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D53" w:rsidRDefault="005F6D53" w:rsidP="005F6D53">
      <w:pPr>
        <w:pStyle w:val="Nadpis2"/>
      </w:pPr>
      <w:bookmarkStart w:id="0" w:name="_Toc406007922"/>
      <w:bookmarkStart w:id="1" w:name="_Toc406251067"/>
      <w:r>
        <w:t>Nepriame meranie - príklad 8 – nematicový prístup</w:t>
      </w:r>
      <w:bookmarkEnd w:id="0"/>
      <w:bookmarkEnd w:id="1"/>
    </w:p>
    <w:p w:rsidR="005F6D53" w:rsidRDefault="005F6D53" w:rsidP="005F6D53">
      <w:pPr>
        <w:jc w:val="center"/>
      </w:pPr>
    </w:p>
    <w:p w:rsidR="005F6D53" w:rsidRPr="00FA0533" w:rsidRDefault="005F6D53" w:rsidP="005F6D53">
      <w:pPr>
        <w:jc w:val="both"/>
        <w:rPr>
          <w:lang w:val="en-US"/>
        </w:rPr>
      </w:pPr>
      <w:r w:rsidRPr="00834945">
        <w:t xml:space="preserve">Určte prúd pretekajúci obvodom a neistotu tohto určenia na základe merania úbytku napätia na obvode s nominálnou hodnotou 1 Ω digitálnym voltmetrom. Teplota okolia pri meraní je v rozmedzí (18 ± 2) °C. Veľkosť pretekajúceho prúdu je okolo 100 </w:t>
      </w:r>
      <w:proofErr w:type="spellStart"/>
      <w:r w:rsidRPr="00834945">
        <w:t>mA</w:t>
      </w:r>
      <w:proofErr w:type="spellEnd"/>
      <w:r w:rsidRPr="00834945">
        <w:t xml:space="preserve">. Z certifikátu meracieho odporu vieme, že jeho hodnota pri teplote 18 °C pre prúd 100 </w:t>
      </w:r>
      <w:proofErr w:type="spellStart"/>
      <w:r w:rsidRPr="00834945">
        <w:t>mA</w:t>
      </w:r>
      <w:proofErr w:type="spellEnd"/>
      <w:r w:rsidRPr="00834945">
        <w:t xml:space="preserve"> je 0,9994 Ω a prislúchajúca rozšírená neistota pre koeficient rozšírenia k = 2 je 0,0003 Ω. Použitý voltmeter má podľa údajov výrobcu pri meranom rozsahu 150 </w:t>
      </w:r>
      <w:proofErr w:type="spellStart"/>
      <w:r w:rsidRPr="00834945">
        <w:t>mV</w:t>
      </w:r>
      <w:proofErr w:type="spellEnd"/>
      <w:r w:rsidRPr="00834945">
        <w:t xml:space="preserve"> a v rozsahu teplôt (10 až 40) °C maximálnu dovolenú chybu 0,001 % z hodnoty meranej veličiny plus 0,007 % meracieho rozsahu,</w:t>
      </w:r>
      <w:r>
        <w:t xml:space="preserve"> </w:t>
      </w:r>
      <w:r w:rsidRPr="00834945">
        <w:t>čo je potvrdené v certifikáte voltmetra.</w:t>
      </w:r>
      <w:r>
        <w:t xml:space="preserve"> </w:t>
      </w:r>
      <w:r>
        <w:rPr>
          <w:rFonts w:eastAsiaTheme="minorEastAsia"/>
          <w:color w:val="000000"/>
          <w:lang w:eastAsia="sk-SK"/>
        </w:rPr>
        <w:t xml:space="preserve">Výsledok vyjadrite s pravdepodobnosťou 95 </w:t>
      </w:r>
      <w:r w:rsidRPr="00803F13">
        <w:rPr>
          <w:rFonts w:eastAsiaTheme="minorEastAsia"/>
          <w:color w:val="000000"/>
          <w:lang w:eastAsia="sk-SK"/>
        </w:rPr>
        <w:t>%.</w:t>
      </w:r>
    </w:p>
    <w:p w:rsidR="005F6D53" w:rsidRPr="00E135EF" w:rsidRDefault="005F6D53" w:rsidP="005F6D53">
      <w:pPr>
        <w:rPr>
          <w:b/>
        </w:rPr>
      </w:pPr>
      <w:r w:rsidRPr="00E135EF">
        <w:rPr>
          <w:b/>
        </w:rPr>
        <w:t>Model merania</w:t>
      </w:r>
      <w:r>
        <w:rPr>
          <w:b/>
        </w:rPr>
        <w:t xml:space="preserve">:  </w:t>
      </w:r>
      <m:oMath>
        <m:r>
          <w:rPr>
            <w:rFonts w:ascii="Cambria Math" w:hAnsi="Cambria Math"/>
          </w:rPr>
          <m:t>Y=f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,…,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&gt;I=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U</m:t>
            </m:r>
          </m:num>
          <m:den>
            <m:r>
              <w:rPr>
                <w:rFonts w:ascii="Cambria Math" w:hAnsi="Cambria Math"/>
                <w:lang w:val="en-US"/>
              </w:rPr>
              <m:t>R</m:t>
            </m:r>
          </m:den>
        </m:f>
        <m:r>
          <w:rPr>
            <w:rFonts w:ascii="Cambria Math" w:hAnsi="Cambria Math"/>
          </w:rPr>
          <m:t xml:space="preserve"> </m:t>
        </m:r>
      </m:oMath>
    </w:p>
    <w:p w:rsidR="005F6D53" w:rsidRPr="00E135EF" w:rsidRDefault="005F6D53" w:rsidP="005F6D53">
      <w:pPr>
        <w:rPr>
          <w:b/>
        </w:rPr>
      </w:pPr>
      <w:r>
        <w:rPr>
          <w:b/>
        </w:rPr>
        <w:t>Namerané hodnoty:</w:t>
      </w:r>
      <m:oMath>
        <m:r>
          <w:rPr>
            <w:rFonts w:ascii="Cambria Math" w:hAnsi="Cambria Math"/>
          </w:rPr>
          <m:t xml:space="preserve"> </m:t>
        </m:r>
      </m:oMath>
    </w:p>
    <w:tbl>
      <w:tblPr>
        <w:tblW w:w="3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580"/>
      </w:tblGrid>
      <w:tr w:rsidR="005F6D53" w:rsidRPr="00122A3F" w:rsidTr="00692784">
        <w:trPr>
          <w:trHeight w:val="375"/>
          <w:jc w:val="center"/>
        </w:trPr>
        <w:tc>
          <w:tcPr>
            <w:tcW w:w="1580" w:type="dxa"/>
            <w:shd w:val="clear" w:color="000000" w:fill="C4D79B"/>
            <w:noWrap/>
            <w:vAlign w:val="center"/>
            <w:hideMark/>
          </w:tcPr>
          <w:p w:rsidR="005F6D53" w:rsidRPr="00122A3F" w:rsidRDefault="005F6D53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</w:pPr>
            <w:r w:rsidRPr="00122A3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  <w:t>n</w:t>
            </w:r>
          </w:p>
        </w:tc>
        <w:tc>
          <w:tcPr>
            <w:tcW w:w="1580" w:type="dxa"/>
            <w:shd w:val="clear" w:color="000000" w:fill="C4D79B"/>
            <w:noWrap/>
            <w:vAlign w:val="center"/>
            <w:hideMark/>
          </w:tcPr>
          <w:p w:rsidR="005F6D53" w:rsidRPr="00122A3F" w:rsidRDefault="005F6D53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proofErr w:type="spellStart"/>
            <w:r w:rsidRPr="00122A3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  <w:t>U</w:t>
            </w:r>
            <w:r w:rsidRPr="00122A3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vertAlign w:val="subscript"/>
                <w:lang w:eastAsia="sk-SK"/>
              </w:rPr>
              <w:t>i</w:t>
            </w:r>
            <w:proofErr w:type="spellEnd"/>
            <w:r w:rsidRPr="00122A3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  <w:t xml:space="preserve"> </w:t>
            </w:r>
            <w:r w:rsidRPr="00122A3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(</w:t>
            </w:r>
            <w:proofErr w:type="spellStart"/>
            <w:r w:rsidRPr="00122A3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mV</w:t>
            </w:r>
            <w:proofErr w:type="spellEnd"/>
            <w:r w:rsidRPr="00122A3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)</w:t>
            </w:r>
          </w:p>
        </w:tc>
      </w:tr>
      <w:tr w:rsidR="005F6D53" w:rsidRPr="00122A3F" w:rsidTr="00692784">
        <w:trPr>
          <w:trHeight w:val="375"/>
          <w:jc w:val="center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5F6D53" w:rsidRPr="00122A3F" w:rsidRDefault="005F6D53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22A3F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5F6D53" w:rsidRPr="00122A3F" w:rsidRDefault="005F6D53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22A3F">
              <w:rPr>
                <w:rFonts w:ascii="Calibri" w:eastAsia="Times New Roman" w:hAnsi="Calibri" w:cs="Times New Roman"/>
                <w:color w:val="000000"/>
                <w:lang w:eastAsia="sk-SK"/>
              </w:rPr>
              <w:t>100,46</w:t>
            </w:r>
          </w:p>
        </w:tc>
      </w:tr>
      <w:tr w:rsidR="005F6D53" w:rsidRPr="00122A3F" w:rsidTr="00692784">
        <w:trPr>
          <w:trHeight w:val="375"/>
          <w:jc w:val="center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5F6D53" w:rsidRPr="00122A3F" w:rsidRDefault="005F6D53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22A3F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5F6D53" w:rsidRPr="00122A3F" w:rsidRDefault="005F6D53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22A3F">
              <w:rPr>
                <w:rFonts w:ascii="Calibri" w:eastAsia="Times New Roman" w:hAnsi="Calibri" w:cs="Times New Roman"/>
                <w:color w:val="000000"/>
                <w:lang w:eastAsia="sk-SK"/>
              </w:rPr>
              <w:t>100,43</w:t>
            </w:r>
          </w:p>
        </w:tc>
      </w:tr>
      <w:tr w:rsidR="005F6D53" w:rsidRPr="00122A3F" w:rsidTr="00692784">
        <w:trPr>
          <w:trHeight w:val="375"/>
          <w:jc w:val="center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5F6D53" w:rsidRPr="00122A3F" w:rsidRDefault="005F6D53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22A3F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5F6D53" w:rsidRPr="00122A3F" w:rsidRDefault="005F6D53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22A3F">
              <w:rPr>
                <w:rFonts w:ascii="Calibri" w:eastAsia="Times New Roman" w:hAnsi="Calibri" w:cs="Times New Roman"/>
                <w:color w:val="000000"/>
                <w:lang w:eastAsia="sk-SK"/>
              </w:rPr>
              <w:t>100,47</w:t>
            </w:r>
          </w:p>
        </w:tc>
      </w:tr>
      <w:tr w:rsidR="005F6D53" w:rsidRPr="00122A3F" w:rsidTr="00692784">
        <w:trPr>
          <w:trHeight w:val="375"/>
          <w:jc w:val="center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5F6D53" w:rsidRPr="00122A3F" w:rsidRDefault="005F6D53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22A3F"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5F6D53" w:rsidRPr="00122A3F" w:rsidRDefault="005F6D53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22A3F">
              <w:rPr>
                <w:rFonts w:ascii="Calibri" w:eastAsia="Times New Roman" w:hAnsi="Calibri" w:cs="Times New Roman"/>
                <w:color w:val="000000"/>
                <w:lang w:eastAsia="sk-SK"/>
              </w:rPr>
              <w:t>100,45</w:t>
            </w:r>
          </w:p>
        </w:tc>
      </w:tr>
      <w:tr w:rsidR="005F6D53" w:rsidRPr="00122A3F" w:rsidTr="00692784">
        <w:trPr>
          <w:trHeight w:val="375"/>
          <w:jc w:val="center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5F6D53" w:rsidRPr="00122A3F" w:rsidRDefault="005F6D53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22A3F"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5F6D53" w:rsidRPr="00122A3F" w:rsidRDefault="005F6D53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22A3F">
              <w:rPr>
                <w:rFonts w:ascii="Calibri" w:eastAsia="Times New Roman" w:hAnsi="Calibri" w:cs="Times New Roman"/>
                <w:color w:val="000000"/>
                <w:lang w:eastAsia="sk-SK"/>
              </w:rPr>
              <w:t>100,46</w:t>
            </w:r>
          </w:p>
        </w:tc>
      </w:tr>
      <w:tr w:rsidR="005F6D53" w:rsidRPr="00122A3F" w:rsidTr="00692784">
        <w:trPr>
          <w:trHeight w:val="375"/>
          <w:jc w:val="center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5F6D53" w:rsidRPr="00122A3F" w:rsidRDefault="005F6D53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22A3F">
              <w:rPr>
                <w:rFonts w:ascii="Calibri" w:eastAsia="Times New Roman" w:hAnsi="Calibri" w:cs="Times New Roman"/>
                <w:color w:val="000000"/>
                <w:lang w:eastAsia="sk-SK"/>
              </w:rPr>
              <w:t>6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5F6D53" w:rsidRPr="00122A3F" w:rsidRDefault="005F6D53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22A3F">
              <w:rPr>
                <w:rFonts w:ascii="Calibri" w:eastAsia="Times New Roman" w:hAnsi="Calibri" w:cs="Times New Roman"/>
                <w:color w:val="000000"/>
                <w:lang w:eastAsia="sk-SK"/>
              </w:rPr>
              <w:t>100,41</w:t>
            </w:r>
          </w:p>
        </w:tc>
      </w:tr>
      <w:tr w:rsidR="005F6D53" w:rsidRPr="00122A3F" w:rsidTr="00692784">
        <w:trPr>
          <w:trHeight w:val="375"/>
          <w:jc w:val="center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5F6D53" w:rsidRPr="00122A3F" w:rsidRDefault="005F6D53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22A3F">
              <w:rPr>
                <w:rFonts w:ascii="Calibri" w:eastAsia="Times New Roman" w:hAnsi="Calibri" w:cs="Times New Roman"/>
                <w:color w:val="000000"/>
                <w:lang w:eastAsia="sk-SK"/>
              </w:rPr>
              <w:t>7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5F6D53" w:rsidRPr="00122A3F" w:rsidRDefault="005F6D53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22A3F">
              <w:rPr>
                <w:rFonts w:ascii="Calibri" w:eastAsia="Times New Roman" w:hAnsi="Calibri" w:cs="Times New Roman"/>
                <w:color w:val="000000"/>
                <w:lang w:eastAsia="sk-SK"/>
              </w:rPr>
              <w:t>100,42</w:t>
            </w:r>
          </w:p>
        </w:tc>
      </w:tr>
      <w:tr w:rsidR="005F6D53" w:rsidRPr="00122A3F" w:rsidTr="00692784">
        <w:trPr>
          <w:trHeight w:val="375"/>
          <w:jc w:val="center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5F6D53" w:rsidRPr="00122A3F" w:rsidRDefault="005F6D53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22A3F">
              <w:rPr>
                <w:rFonts w:ascii="Calibri" w:eastAsia="Times New Roman" w:hAnsi="Calibri" w:cs="Times New Roman"/>
                <w:color w:val="000000"/>
                <w:lang w:eastAsia="sk-SK"/>
              </w:rPr>
              <w:t>8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5F6D53" w:rsidRPr="00122A3F" w:rsidRDefault="005F6D53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22A3F">
              <w:rPr>
                <w:rFonts w:ascii="Calibri" w:eastAsia="Times New Roman" w:hAnsi="Calibri" w:cs="Times New Roman"/>
                <w:color w:val="000000"/>
                <w:lang w:eastAsia="sk-SK"/>
              </w:rPr>
              <w:t>100,45</w:t>
            </w:r>
          </w:p>
        </w:tc>
      </w:tr>
      <w:tr w:rsidR="005F6D53" w:rsidRPr="00122A3F" w:rsidTr="00692784">
        <w:trPr>
          <w:trHeight w:val="375"/>
          <w:jc w:val="center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5F6D53" w:rsidRPr="00122A3F" w:rsidRDefault="005F6D53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22A3F">
              <w:rPr>
                <w:rFonts w:ascii="Calibri" w:eastAsia="Times New Roman" w:hAnsi="Calibri" w:cs="Times New Roman"/>
                <w:color w:val="000000"/>
                <w:lang w:eastAsia="sk-SK"/>
              </w:rPr>
              <w:t>9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5F6D53" w:rsidRPr="00122A3F" w:rsidRDefault="005F6D53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22A3F">
              <w:rPr>
                <w:rFonts w:ascii="Calibri" w:eastAsia="Times New Roman" w:hAnsi="Calibri" w:cs="Times New Roman"/>
                <w:color w:val="000000"/>
                <w:lang w:eastAsia="sk-SK"/>
              </w:rPr>
              <w:t>100,43</w:t>
            </w:r>
          </w:p>
        </w:tc>
      </w:tr>
      <w:tr w:rsidR="005F6D53" w:rsidRPr="00122A3F" w:rsidTr="00692784">
        <w:trPr>
          <w:trHeight w:val="375"/>
          <w:jc w:val="center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5F6D53" w:rsidRPr="00122A3F" w:rsidRDefault="005F6D53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22A3F">
              <w:rPr>
                <w:rFonts w:ascii="Calibri" w:eastAsia="Times New Roman" w:hAnsi="Calibri" w:cs="Times New Roman"/>
                <w:color w:val="000000"/>
                <w:lang w:eastAsia="sk-SK"/>
              </w:rPr>
              <w:t>10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5F6D53" w:rsidRPr="00122A3F" w:rsidRDefault="005F6D53" w:rsidP="00692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22A3F">
              <w:rPr>
                <w:rFonts w:ascii="Calibri" w:eastAsia="Times New Roman" w:hAnsi="Calibri" w:cs="Times New Roman"/>
                <w:color w:val="000000"/>
                <w:lang w:eastAsia="sk-SK"/>
              </w:rPr>
              <w:t>100,48</w:t>
            </w:r>
          </w:p>
        </w:tc>
      </w:tr>
    </w:tbl>
    <w:p w:rsidR="005F6D53" w:rsidRDefault="005F6D53" w:rsidP="005F6D53"/>
    <w:p w:rsidR="005F6D53" w:rsidRDefault="005F6D53" w:rsidP="005F6D53">
      <w:pPr>
        <w:rPr>
          <w:b/>
          <w:i/>
        </w:rPr>
      </w:pPr>
      <w:r w:rsidRPr="00136EDD">
        <w:rPr>
          <w:b/>
        </w:rPr>
        <w:t xml:space="preserve">Odhad strednej hodnoty prúdu </w:t>
      </w:r>
      <w:r w:rsidRPr="00136EDD">
        <w:rPr>
          <w:b/>
          <w:i/>
        </w:rPr>
        <w:t>I:</w:t>
      </w:r>
    </w:p>
    <w:p w:rsidR="005F6D53" w:rsidRPr="00136EDD" w:rsidRDefault="005F6D53" w:rsidP="005F6D53">
      <w:pPr>
        <w:rPr>
          <w:b/>
        </w:rPr>
      </w:pPr>
      <m:oMathPara>
        <m:oMath>
          <m:r>
            <w:rPr>
              <w:rFonts w:ascii="Cambria Math" w:hAnsi="Cambria Math"/>
              <w:lang w:val="en-US"/>
            </w:rPr>
            <m:t>I</m:t>
          </m:r>
          <m:r>
            <w:rPr>
              <w:rFonts w:ascii="Cambria Math" w:hAnsi="Cambria Math"/>
              <w:lang w:val="fr-FR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U</m:t>
                  </m:r>
                </m:e>
              </m:acc>
            </m:num>
            <m:den>
              <m:r>
                <w:rPr>
                  <w:rFonts w:ascii="Cambria Math" w:hAnsi="Cambria Math"/>
                  <w:lang w:val="en-US"/>
                </w:rPr>
                <m:t>R</m:t>
              </m:r>
            </m:den>
          </m:f>
          <m:r>
            <w:rPr>
              <w:rFonts w:ascii="Cambria Math" w:hAnsi="Cambria Math"/>
              <w:lang w:val="fr-FR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n</m:t>
                  </m:r>
                </m:den>
              </m:f>
              <m:r>
                <w:rPr>
                  <w:rFonts w:ascii="Cambria Math" w:eastAsiaTheme="minorEastAsia" w:hAnsi="Cambria Math"/>
                </w:rPr>
                <m:t>∙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U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eastAsiaTheme="minorEastAsia" w:hAnsi="Cambria Math"/>
                </w:rPr>
                <m:t>R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100,45</m:t>
              </m:r>
            </m:num>
            <m:den>
              <m:r>
                <w:rPr>
                  <w:rFonts w:ascii="Cambria Math" w:eastAsiaTheme="minorEastAsia" w:hAnsi="Cambria Math"/>
                </w:rPr>
                <m:t>0,9994</m:t>
              </m:r>
            </m:den>
          </m:f>
          <m:r>
            <w:rPr>
              <w:rFonts w:ascii="Cambria Math" w:eastAsiaTheme="minorEastAsia" w:hAnsi="Cambria Math"/>
            </w:rPr>
            <m:t xml:space="preserve">≈100,506304 </m:t>
          </m:r>
          <m:r>
            <m:rPr>
              <m:nor/>
            </m:rPr>
            <w:rPr>
              <w:rFonts w:ascii="Cambria Math" w:eastAsiaTheme="minorEastAsia" w:hAnsi="Cambria Math"/>
            </w:rPr>
            <m:t>mA</m:t>
          </m:r>
        </m:oMath>
      </m:oMathPara>
    </w:p>
    <w:p w:rsidR="005F6D53" w:rsidRPr="00D4730B" w:rsidRDefault="005F6D53" w:rsidP="005F6D53">
      <w:pPr>
        <w:rPr>
          <w:b/>
        </w:rPr>
      </w:pPr>
      <w:r w:rsidRPr="00D4730B">
        <w:rPr>
          <w:b/>
        </w:rPr>
        <w:t>Neistota typu A pre napätie:</w:t>
      </w:r>
    </w:p>
    <w:p w:rsidR="005F6D53" w:rsidRPr="004F73BB" w:rsidRDefault="005F6D53" w:rsidP="005F6D53">
      <w:pPr>
        <w:rPr>
          <w:rFonts w:eastAsiaTheme="minorEastAsia"/>
          <w:color w:val="000000" w:themeColor="text1"/>
        </w:rPr>
      </w:pPr>
      <m:oMathPara>
        <m:oMath>
          <m:sSub>
            <m:sSubPr>
              <m:ctrlPr>
                <w:rPr>
                  <w:rFonts w:ascii="Cambria Math" w:hAnsi="Cambria Math"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A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</w:rPr>
                <m:t>U</m:t>
              </m:r>
            </m:e>
          </m:d>
          <m:r>
            <w:rPr>
              <w:rFonts w:ascii="Cambria Math" w:hAnsi="Cambria Math"/>
              <w:color w:val="000000" w:themeColor="text1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n∙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n-1</m:t>
                      </m:r>
                    </m:e>
                  </m:d>
                </m:den>
              </m:f>
              <m:r>
                <w:rPr>
                  <w:rFonts w:ascii="Cambria Math" w:eastAsiaTheme="minorEastAsia" w:hAnsi="Cambria Math"/>
                  <w:color w:val="000000" w:themeColor="text1"/>
                </w:rPr>
                <m:t>∙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000000" w:themeColor="text1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color w:val="000000" w:themeColor="text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</w:rPr>
                                <m:t>U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color w:val="000000" w:themeColor="text1"/>
                            </w:rPr>
                            <m:t>-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color w:val="000000" w:themeColor="text1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</w:rPr>
                                <m:t>U</m:t>
                              </m:r>
                            </m:e>
                          </m:acc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2</m:t>
                      </m:r>
                    </m:sup>
                  </m:sSup>
                </m:e>
              </m:nary>
            </m:e>
          </m:rad>
          <m:r>
            <w:rPr>
              <w:rFonts w:ascii="Cambria Math" w:eastAsiaTheme="minorEastAsia" w:hAnsi="Cambria Math"/>
            </w:rPr>
            <m:t>≈</m:t>
          </m:r>
          <m:r>
            <w:rPr>
              <w:rFonts w:ascii="Cambria Math" w:eastAsiaTheme="minorEastAsia" w:hAnsi="Cambria Math"/>
              <w:color w:val="000000" w:themeColor="text1"/>
            </w:rPr>
            <m:t xml:space="preserve">0,00718 </m:t>
          </m:r>
          <m:r>
            <m:rPr>
              <m:nor/>
            </m:rPr>
            <w:rPr>
              <w:rFonts w:ascii="Cambria Math" w:eastAsiaTheme="minorEastAsia" w:hAnsi="Cambria Math"/>
              <w:color w:val="000000" w:themeColor="text1"/>
            </w:rPr>
            <m:t>mV</m:t>
          </m:r>
        </m:oMath>
      </m:oMathPara>
    </w:p>
    <w:p w:rsidR="005F6D53" w:rsidRPr="00043E2C" w:rsidRDefault="005F6D53" w:rsidP="005F6D53">
      <w:pPr>
        <w:rPr>
          <w:rFonts w:eastAsiaTheme="minorEastAsia"/>
          <w:b/>
          <w:color w:val="000000" w:themeColor="text1"/>
        </w:rPr>
      </w:pPr>
      <w:r w:rsidRPr="00043E2C">
        <w:rPr>
          <w:rFonts w:eastAsiaTheme="minorEastAsia"/>
          <w:b/>
          <w:color w:val="000000" w:themeColor="text1"/>
        </w:rPr>
        <w:t>Neistota typu B pre napätie:</w:t>
      </w:r>
    </w:p>
    <w:p w:rsidR="005F6D53" w:rsidRPr="0049082C" w:rsidRDefault="005F6D53" w:rsidP="005F6D53">
      <w:pPr>
        <w:rPr>
          <w:rFonts w:eastAsiaTheme="minorEastAsia"/>
          <w:color w:val="000000" w:themeColor="text1"/>
        </w:rPr>
      </w:pPr>
      <m:oMathPara>
        <m:oMath>
          <m:sSub>
            <m:sSubPr>
              <m:ctrlPr>
                <w:rPr>
                  <w:rFonts w:ascii="Cambria Math" w:hAnsi="Cambria Math"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B</m:t>
              </m:r>
            </m:sub>
          </m:sSub>
          <m:r>
            <w:rPr>
              <w:rFonts w:ascii="Cambria Math" w:hAnsi="Cambria Math"/>
              <w:color w:val="000000" w:themeColor="text1"/>
            </w:rPr>
            <m:t>(U)=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color w:val="000000" w:themeColor="text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color w:val="000000" w:themeColor="text1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color w:val="000000" w:themeColor="text1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color w:val="000000" w:themeColor="text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</w:rPr>
                                <m:t>Z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</w:rPr>
                                    <m:t>1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</w:rPr>
                                    <m:t>max</m:t>
                                  </m:r>
                                </m:sub>
                              </m:sSub>
                            </m:sub>
                          </m:sSub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color w:val="000000" w:themeColor="text1"/>
                            </w:rPr>
                            <m:t>k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  <w:color w:val="000000" w:themeColor="text1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color w:val="000000" w:themeColor="text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color w:val="000000" w:themeColor="text1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color w:val="000000" w:themeColor="text1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color w:val="000000" w:themeColor="text1"/>
                            </w:rPr>
                            <m:t>0,00001∙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color w:val="000000" w:themeColor="text1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</w:rPr>
                                <m:t>U</m:t>
                              </m:r>
                            </m:e>
                          </m:acc>
                          <m:r>
                            <w:rPr>
                              <w:rFonts w:ascii="Cambria Math" w:eastAsiaTheme="minorEastAsia" w:hAnsi="Cambria Math"/>
                              <w:color w:val="000000" w:themeColor="text1"/>
                            </w:rPr>
                            <m:t>+0,00007∙150</m:t>
                          </m:r>
                        </m:num>
                        <m:den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000000" w:themeColor="text1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</w:rPr>
                                <m:t>3</m:t>
                              </m:r>
                            </m:e>
                          </m:rad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  <w:color w:val="000000" w:themeColor="text1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color w:val="000000" w:themeColor="text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color w:val="000000" w:themeColor="text1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color w:val="000000" w:themeColor="text1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color w:val="000000" w:themeColor="text1"/>
                            </w:rPr>
                            <m:t>0,00001∙100,45+0,0105</m:t>
                          </m:r>
                        </m:num>
                        <m:den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000000" w:themeColor="text1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</w:rPr>
                                <m:t>3</m:t>
                              </m:r>
                            </m:e>
                          </m:rad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2</m:t>
                  </m:r>
                </m:sup>
              </m:sSup>
            </m:e>
          </m:rad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color w:val="000000" w:themeColor="text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color w:val="000000" w:themeColor="text1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color w:val="000000" w:themeColor="text1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color w:val="000000" w:themeColor="text1"/>
                            </w:rPr>
                            <m:t>0,0115045</m:t>
                          </m:r>
                        </m:num>
                        <m:den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000000" w:themeColor="text1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</w:rPr>
                                <m:t>3</m:t>
                              </m:r>
                            </m:e>
                          </m:rad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  <w:color w:val="000000" w:themeColor="text1"/>
            </w:rPr>
            <m:t xml:space="preserve">=0,00664 </m:t>
          </m:r>
          <m:r>
            <m:rPr>
              <m:nor/>
            </m:rPr>
            <w:rPr>
              <w:rFonts w:ascii="Cambria Math" w:eastAsiaTheme="minorEastAsia" w:hAnsi="Cambria Math"/>
              <w:color w:val="000000" w:themeColor="text1"/>
            </w:rPr>
            <m:t>mV</m:t>
          </m:r>
        </m:oMath>
      </m:oMathPara>
    </w:p>
    <w:p w:rsidR="005F6D53" w:rsidRPr="00043E2C" w:rsidRDefault="005F6D53" w:rsidP="005F6D53">
      <w:pPr>
        <w:rPr>
          <w:rFonts w:eastAsiaTheme="minorEastAsia"/>
          <w:b/>
          <w:color w:val="000000" w:themeColor="text1"/>
        </w:rPr>
      </w:pPr>
      <w:r w:rsidRPr="00043E2C">
        <w:rPr>
          <w:rFonts w:eastAsiaTheme="minorEastAsia"/>
          <w:b/>
          <w:color w:val="000000" w:themeColor="text1"/>
        </w:rPr>
        <w:t xml:space="preserve">Neistota typu B pre </w:t>
      </w:r>
      <w:r>
        <w:rPr>
          <w:rFonts w:eastAsiaTheme="minorEastAsia"/>
          <w:b/>
          <w:color w:val="000000" w:themeColor="text1"/>
        </w:rPr>
        <w:t>odpor</w:t>
      </w:r>
      <w:r w:rsidRPr="00043E2C">
        <w:rPr>
          <w:rFonts w:eastAsiaTheme="minorEastAsia"/>
          <w:b/>
          <w:color w:val="000000" w:themeColor="text1"/>
        </w:rPr>
        <w:t>:</w:t>
      </w:r>
    </w:p>
    <w:p w:rsidR="005F6D53" w:rsidRPr="00937718" w:rsidRDefault="005F6D53" w:rsidP="005F6D53">
      <w:pPr>
        <w:rPr>
          <w:rFonts w:eastAsiaTheme="minorEastAsia"/>
          <w:iCs/>
          <w:color w:val="000000" w:themeColor="text1"/>
        </w:rPr>
      </w:pPr>
      <m:oMathPara>
        <m:oMath>
          <m:sSub>
            <m:sSubPr>
              <m:ctrlPr>
                <w:rPr>
                  <w:rFonts w:ascii="Cambria Math" w:hAnsi="Cambria Math"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B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</w:rPr>
                <m:t>R</m:t>
              </m:r>
            </m:e>
          </m:d>
          <m:r>
            <w:rPr>
              <w:rFonts w:ascii="Cambria Math" w:hAnsi="Cambria Math"/>
              <w:color w:val="000000" w:themeColor="text1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U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Theme="minorEastAsia" w:hAnsi="Cambria Math"/>
                      <w:color w:val="000000" w:themeColor="text1"/>
                    </w:rPr>
                    <m:t>certif.</m:t>
                  </m:r>
                </m:sub>
              </m:sSub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num>
            <m:den>
              <m:r>
                <w:rPr>
                  <w:rFonts w:ascii="Cambria Math" w:eastAsiaTheme="minorEastAsia" w:hAnsi="Cambria Math"/>
                  <w:color w:val="000000" w:themeColor="text1"/>
                </w:rPr>
                <m:t>k</m:t>
              </m:r>
            </m:den>
          </m:f>
          <m:r>
            <w:rPr>
              <w:rFonts w:ascii="Cambria Math" w:eastAsiaTheme="minorEastAsia" w:hAnsi="Cambria Math"/>
              <w:color w:val="000000" w:themeColor="text1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</w:rPr>
                <m:t>0,0003</m:t>
              </m:r>
            </m:num>
            <m:den>
              <m:r>
                <w:rPr>
                  <w:rFonts w:ascii="Cambria Math" w:eastAsiaTheme="minorEastAsia" w:hAnsi="Cambria Math"/>
                  <w:color w:val="000000" w:themeColor="text1"/>
                </w:rPr>
                <m:t>2</m:t>
              </m:r>
            </m:den>
          </m:f>
          <m:r>
            <w:rPr>
              <w:rFonts w:ascii="Cambria Math" w:eastAsiaTheme="minorEastAsia" w:hAnsi="Cambria Math"/>
              <w:color w:val="000000" w:themeColor="text1"/>
            </w:rPr>
            <m:t xml:space="preserve">=0,00015 </m:t>
          </m:r>
          <m:r>
            <m:rPr>
              <m:nor/>
            </m:rPr>
            <w:rPr>
              <w:rFonts w:ascii="Cambria Math" w:eastAsiaTheme="minorEastAsia" w:hAnsi="Cambria Math"/>
              <w:color w:val="000000" w:themeColor="text1"/>
            </w:rPr>
            <m:t>Ω</m:t>
          </m:r>
        </m:oMath>
      </m:oMathPara>
    </w:p>
    <w:p w:rsidR="005F6D53" w:rsidRDefault="005F6D53" w:rsidP="005F6D53">
      <w:pPr>
        <w:rPr>
          <w:rFonts w:eastAsiaTheme="minorEastAsia"/>
          <w:b/>
          <w:iCs/>
          <w:color w:val="000000" w:themeColor="text1"/>
        </w:rPr>
      </w:pPr>
      <w:r w:rsidRPr="00936E74">
        <w:rPr>
          <w:rFonts w:eastAsiaTheme="minorEastAsia"/>
          <w:b/>
          <w:iCs/>
          <w:color w:val="000000" w:themeColor="text1"/>
        </w:rPr>
        <w:t xml:space="preserve">Výpočet </w:t>
      </w:r>
      <w:proofErr w:type="spellStart"/>
      <w:r w:rsidRPr="00936E74">
        <w:rPr>
          <w:rFonts w:eastAsiaTheme="minorEastAsia"/>
          <w:b/>
          <w:iCs/>
          <w:color w:val="000000" w:themeColor="text1"/>
        </w:rPr>
        <w:t>citlivo</w:t>
      </w:r>
      <w:r>
        <w:rPr>
          <w:rFonts w:eastAsiaTheme="minorEastAsia"/>
          <w:b/>
          <w:iCs/>
          <w:color w:val="000000" w:themeColor="text1"/>
        </w:rPr>
        <w:t>s</w:t>
      </w:r>
      <w:r w:rsidRPr="00936E74">
        <w:rPr>
          <w:rFonts w:eastAsiaTheme="minorEastAsia"/>
          <w:b/>
          <w:iCs/>
          <w:color w:val="000000" w:themeColor="text1"/>
        </w:rPr>
        <w:t>tn</w:t>
      </w:r>
      <w:r>
        <w:rPr>
          <w:rFonts w:eastAsiaTheme="minorEastAsia"/>
          <w:b/>
          <w:iCs/>
          <w:color w:val="000000" w:themeColor="text1"/>
        </w:rPr>
        <w:t>ých</w:t>
      </w:r>
      <w:proofErr w:type="spellEnd"/>
      <w:r>
        <w:rPr>
          <w:rFonts w:eastAsiaTheme="minorEastAsia"/>
          <w:b/>
          <w:iCs/>
          <w:color w:val="000000" w:themeColor="text1"/>
        </w:rPr>
        <w:t xml:space="preserve"> koeficientov pre napätie deriváciou funkcie:</w:t>
      </w:r>
    </w:p>
    <w:p w:rsidR="005F6D53" w:rsidRPr="00A11CDD" w:rsidRDefault="005F6D53" w:rsidP="005F6D53">
      <w:pPr>
        <w:rPr>
          <w:rFonts w:eastAsiaTheme="minorEastAsia"/>
          <w:color w:val="000000" w:themeColor="text1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</w:rPr>
                <m:t>∂f(I)</m:t>
              </m:r>
            </m:num>
            <m:den>
              <m:r>
                <w:rPr>
                  <w:rFonts w:ascii="Cambria Math" w:eastAsiaTheme="minorEastAsia" w:hAnsi="Cambria Math"/>
                  <w:color w:val="000000" w:themeColor="text1"/>
                </w:rPr>
                <m:t>∂U</m:t>
              </m:r>
            </m:den>
          </m:f>
          <m:r>
            <w:rPr>
              <w:rFonts w:ascii="Cambria Math" w:eastAsiaTheme="minorEastAsia" w:hAnsi="Cambria Math"/>
              <w:color w:val="000000" w:themeColor="text1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</w:rPr>
                <m:t>∂f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U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R</m:t>
                      </m:r>
                    </m:den>
                  </m:f>
                </m:e>
              </m:d>
            </m:num>
            <m:den>
              <m:r>
                <w:rPr>
                  <w:rFonts w:ascii="Cambria Math" w:eastAsiaTheme="minorEastAsia" w:hAnsi="Cambria Math"/>
                  <w:color w:val="000000" w:themeColor="text1"/>
                </w:rPr>
                <m:t>∂U</m:t>
              </m:r>
            </m:den>
          </m:f>
          <m:r>
            <w:rPr>
              <w:rFonts w:ascii="Cambria Math" w:eastAsiaTheme="minorEastAsia" w:hAnsi="Cambria Math"/>
              <w:color w:val="000000" w:themeColor="text1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000000" w:themeColor="text1"/>
                </w:rPr>
                <m:t>R</m:t>
              </m:r>
            </m:den>
          </m:f>
          <m:r>
            <w:rPr>
              <w:rFonts w:ascii="Cambria Math" w:eastAsiaTheme="minorEastAsia" w:hAnsi="Cambria Math"/>
              <w:color w:val="000000" w:themeColor="text1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000000" w:themeColor="text1"/>
                </w:rPr>
                <m:t>0,9994</m:t>
              </m:r>
            </m:den>
          </m:f>
          <m:r>
            <w:rPr>
              <w:rFonts w:ascii="Cambria Math" w:eastAsiaTheme="minorEastAsia" w:hAnsi="Cambria Math"/>
              <w:color w:val="000000" w:themeColor="text1"/>
            </w:rPr>
            <m:t xml:space="preserve">≈1,0006 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fPr>
            <m:num>
              <m:r>
                <m:rPr>
                  <m:nor/>
                </m:rPr>
                <w:rPr>
                  <w:rFonts w:ascii="Cambria Math" w:eastAsiaTheme="minorEastAsia" w:hAnsi="Cambria Math"/>
                  <w:color w:val="000000" w:themeColor="text1"/>
                </w:rPr>
                <m:t>mA</m:t>
              </m:r>
            </m:num>
            <m:den>
              <w:proofErr w:type="spellStart"/>
              <m:r>
                <m:rPr>
                  <m:nor/>
                </m:rPr>
                <w:rPr>
                  <w:rFonts w:ascii="Cambria Math" w:eastAsiaTheme="minorEastAsia" w:hAnsi="Cambria Math"/>
                  <w:color w:val="000000" w:themeColor="text1"/>
                </w:rPr>
                <m:t>mV</m:t>
              </m:r>
              <w:proofErr w:type="spellEnd"/>
            </m:den>
          </m:f>
        </m:oMath>
      </m:oMathPara>
    </w:p>
    <w:p w:rsidR="005F6D53" w:rsidRPr="00DF26CE" w:rsidRDefault="005F6D53" w:rsidP="005F6D53">
      <w:pPr>
        <w:jc w:val="right"/>
        <w:rPr>
          <w:rFonts w:eastAsiaTheme="minorEastAsia"/>
          <w:b/>
          <w:iCs/>
          <w:color w:val="808080" w:themeColor="background1" w:themeShade="80"/>
        </w:rPr>
      </w:pPr>
      <w:r w:rsidRPr="00DF26CE">
        <w:rPr>
          <w:rFonts w:eastAsiaTheme="minorEastAsia"/>
          <w:color w:val="808080" w:themeColor="background1" w:themeShade="80"/>
        </w:rPr>
        <w:t>alebo experimentálne zmenou vstupov a sledovaním zmeny na výstupe</w:t>
      </w:r>
      <w:r>
        <w:rPr>
          <w:rFonts w:eastAsiaTheme="minorEastAsia"/>
          <w:color w:val="808080" w:themeColor="background1" w:themeShade="80"/>
        </w:rPr>
        <w:t>:</w:t>
      </w:r>
    </w:p>
    <w:p w:rsidR="005F6D53" w:rsidRPr="00DF26CE" w:rsidRDefault="005F6D53" w:rsidP="005F6D53">
      <w:pPr>
        <w:jc w:val="right"/>
        <w:rPr>
          <w:rFonts w:eastAsiaTheme="minorEastAsia"/>
          <w:color w:val="808080" w:themeColor="background1" w:themeShade="80"/>
        </w:rPr>
      </w:pPr>
      <m:oMathPara>
        <m:oMathParaPr>
          <m:jc m:val="righ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color w:val="808080" w:themeColor="background1" w:themeShade="80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808080" w:themeColor="background1" w:themeShade="8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808080" w:themeColor="background1" w:themeShade="80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808080" w:themeColor="background1" w:themeShade="80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color w:val="808080" w:themeColor="background1" w:themeShade="80"/>
                </w:rPr>
                <m:t>(I)</m:t>
              </m:r>
              <m:ctrlPr>
                <w:rPr>
                  <w:rFonts w:ascii="Cambria Math" w:hAnsi="Cambria Math"/>
                  <w:i/>
                  <w:color w:val="808080" w:themeColor="background1" w:themeShade="80"/>
                </w:rPr>
              </m:ctrlPr>
            </m:num>
            <m:den>
              <m:r>
                <w:rPr>
                  <w:rFonts w:ascii="Cambria Math" w:eastAsiaTheme="minorEastAsia" w:hAnsi="Cambria Math"/>
                  <w:color w:val="808080" w:themeColor="background1" w:themeShade="80"/>
                </w:rPr>
                <m:t>I</m:t>
              </m:r>
            </m:den>
          </m:f>
          <m:r>
            <w:rPr>
              <w:rFonts w:ascii="Cambria Math" w:eastAsiaTheme="minorEastAsia" w:hAnsi="Cambria Math"/>
              <w:color w:val="808080" w:themeColor="background1" w:themeShade="8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808080" w:themeColor="background1" w:themeShade="8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808080" w:themeColor="background1" w:themeShade="80"/>
                </w:rPr>
                <m:t>∂I</m:t>
              </m:r>
            </m:num>
            <m:den>
              <m:r>
                <w:rPr>
                  <w:rFonts w:ascii="Cambria Math" w:eastAsiaTheme="minorEastAsia" w:hAnsi="Cambria Math"/>
                  <w:color w:val="808080" w:themeColor="background1" w:themeShade="80"/>
                </w:rPr>
                <m:t>∂U</m:t>
              </m:r>
            </m:den>
          </m:f>
          <m:r>
            <w:rPr>
              <w:rFonts w:ascii="Cambria Math" w:eastAsiaTheme="minorEastAsia" w:hAnsi="Cambria Math"/>
              <w:color w:val="808080" w:themeColor="background1" w:themeShade="80"/>
            </w:rPr>
            <m:t>∙u(U)≈1,0006∙u</m:t>
          </m:r>
          <m:d>
            <m:dPr>
              <m:ctrlPr>
                <w:rPr>
                  <w:rFonts w:ascii="Cambria Math" w:eastAsiaTheme="minorEastAsia" w:hAnsi="Cambria Math"/>
                  <w:i/>
                  <w:color w:val="808080" w:themeColor="background1" w:themeShade="80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808080" w:themeColor="background1" w:themeShade="80"/>
                </w:rPr>
                <m:t>U</m:t>
              </m:r>
            </m:e>
          </m:d>
          <m:r>
            <m:rPr>
              <m:nor/>
            </m:rPr>
            <w:rPr>
              <w:rFonts w:ascii="Cambria Math" w:eastAsiaTheme="minorEastAsia" w:hAnsi="Cambria Math"/>
              <w:color w:val="808080" w:themeColor="background1" w:themeShade="80"/>
            </w:rPr>
            <m:t xml:space="preserve"> mA</m:t>
          </m:r>
        </m:oMath>
      </m:oMathPara>
    </w:p>
    <w:p w:rsidR="005F6D53" w:rsidRDefault="005F6D53" w:rsidP="005F6D53">
      <w:pPr>
        <w:tabs>
          <w:tab w:val="left" w:pos="6297"/>
          <w:tab w:val="left" w:pos="6727"/>
        </w:tabs>
        <w:rPr>
          <w:rFonts w:eastAsiaTheme="minorEastAsia"/>
          <w:b/>
          <w:iCs/>
          <w:color w:val="000000" w:themeColor="text1"/>
        </w:rPr>
      </w:pPr>
      <w:r w:rsidRPr="00936E74">
        <w:rPr>
          <w:rFonts w:eastAsiaTheme="minorEastAsia"/>
          <w:b/>
          <w:iCs/>
          <w:color w:val="000000" w:themeColor="text1"/>
        </w:rPr>
        <w:t xml:space="preserve">Výpočet </w:t>
      </w:r>
      <w:proofErr w:type="spellStart"/>
      <w:r w:rsidRPr="00936E74">
        <w:rPr>
          <w:rFonts w:eastAsiaTheme="minorEastAsia"/>
          <w:b/>
          <w:iCs/>
          <w:color w:val="000000" w:themeColor="text1"/>
        </w:rPr>
        <w:t>citlivo</w:t>
      </w:r>
      <w:r>
        <w:rPr>
          <w:rFonts w:eastAsiaTheme="minorEastAsia"/>
          <w:b/>
          <w:iCs/>
          <w:color w:val="000000" w:themeColor="text1"/>
        </w:rPr>
        <w:t>s</w:t>
      </w:r>
      <w:r w:rsidRPr="00936E74">
        <w:rPr>
          <w:rFonts w:eastAsiaTheme="minorEastAsia"/>
          <w:b/>
          <w:iCs/>
          <w:color w:val="000000" w:themeColor="text1"/>
        </w:rPr>
        <w:t>tn</w:t>
      </w:r>
      <w:r>
        <w:rPr>
          <w:rFonts w:eastAsiaTheme="minorEastAsia"/>
          <w:b/>
          <w:iCs/>
          <w:color w:val="000000" w:themeColor="text1"/>
        </w:rPr>
        <w:t>ých</w:t>
      </w:r>
      <w:proofErr w:type="spellEnd"/>
      <w:r>
        <w:rPr>
          <w:rFonts w:eastAsiaTheme="minorEastAsia"/>
          <w:b/>
          <w:iCs/>
          <w:color w:val="000000" w:themeColor="text1"/>
        </w:rPr>
        <w:t xml:space="preserve"> koeficientov pre odpor deriváciou funkcie:</w:t>
      </w:r>
    </w:p>
    <w:p w:rsidR="005F6D53" w:rsidRPr="00B0722D" w:rsidRDefault="005F6D53" w:rsidP="005F6D53">
      <w:pPr>
        <w:rPr>
          <w:rFonts w:eastAsiaTheme="minorEastAsia"/>
          <w:color w:val="000000" w:themeColor="text1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</w:rPr>
                <m:t>∂f(I)</m:t>
              </m:r>
            </m:num>
            <m:den>
              <m:r>
                <w:rPr>
                  <w:rFonts w:ascii="Cambria Math" w:eastAsiaTheme="minorEastAsia" w:hAnsi="Cambria Math"/>
                  <w:color w:val="000000" w:themeColor="text1"/>
                </w:rPr>
                <m:t>∂R</m:t>
              </m:r>
            </m:den>
          </m:f>
          <m:r>
            <w:rPr>
              <w:rFonts w:ascii="Cambria Math" w:eastAsiaTheme="minorEastAsia" w:hAnsi="Cambria Math"/>
              <w:color w:val="000000" w:themeColor="text1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</w:rPr>
                <m:t>∂f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U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R</m:t>
                      </m:r>
                    </m:den>
                  </m:f>
                </m:e>
              </m:d>
            </m:num>
            <m:den>
              <m:r>
                <w:rPr>
                  <w:rFonts w:ascii="Cambria Math" w:eastAsiaTheme="minorEastAsia" w:hAnsi="Cambria Math"/>
                  <w:color w:val="000000" w:themeColor="text1"/>
                </w:rPr>
                <m:t>∂R</m:t>
              </m:r>
            </m:den>
          </m:f>
          <m:r>
            <w:rPr>
              <w:rFonts w:ascii="Cambria Math" w:eastAsiaTheme="minorEastAsia" w:hAnsi="Cambria Math"/>
              <w:color w:val="000000" w:themeColor="text1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U</m:t>
                  </m:r>
                </m:e>
              </m:acc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color w:val="000000" w:themeColor="text1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</w:rPr>
                <m:t>100,45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0,9994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color w:val="000000" w:themeColor="text1"/>
            </w:rPr>
            <m:t xml:space="preserve">≈-100,57 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fPr>
            <m:num>
              <m:r>
                <m:rPr>
                  <m:nor/>
                </m:rPr>
                <w:rPr>
                  <w:rFonts w:ascii="Cambria Math" w:eastAsiaTheme="minorEastAsia" w:hAnsi="Cambria Math"/>
                  <w:color w:val="000000" w:themeColor="text1"/>
                </w:rPr>
                <m:t>mA</m:t>
              </m:r>
            </m:num>
            <m:den>
              <m:r>
                <m:rPr>
                  <m:nor/>
                </m:rPr>
                <w:rPr>
                  <w:rFonts w:ascii="Cambria Math" w:eastAsiaTheme="minorEastAsia" w:hAnsi="Cambria Math"/>
                  <w:color w:val="000000" w:themeColor="text1"/>
                </w:rPr>
                <m:t>Ω</m:t>
              </m:r>
            </m:den>
          </m:f>
        </m:oMath>
      </m:oMathPara>
    </w:p>
    <w:p w:rsidR="005F6D53" w:rsidRPr="00DF26CE" w:rsidRDefault="005F6D53" w:rsidP="005F6D53">
      <w:pPr>
        <w:jc w:val="right"/>
        <w:rPr>
          <w:rFonts w:eastAsiaTheme="minorEastAsia"/>
          <w:b/>
          <w:iCs/>
          <w:color w:val="808080" w:themeColor="background1" w:themeShade="80"/>
        </w:rPr>
      </w:pPr>
      <w:r w:rsidRPr="00DF26CE">
        <w:rPr>
          <w:rFonts w:eastAsiaTheme="minorEastAsia"/>
          <w:color w:val="808080" w:themeColor="background1" w:themeShade="80"/>
        </w:rPr>
        <w:t>alebo experimentálne zmenou vstupov a sledovaním zmeny na výstupe</w:t>
      </w:r>
      <w:r>
        <w:rPr>
          <w:rFonts w:eastAsiaTheme="minorEastAsia"/>
          <w:color w:val="808080" w:themeColor="background1" w:themeShade="80"/>
        </w:rPr>
        <w:t>:</w:t>
      </w:r>
    </w:p>
    <w:p w:rsidR="005F6D53" w:rsidRPr="00BA68DC" w:rsidRDefault="005F6D53" w:rsidP="005F6D53">
      <w:pPr>
        <w:rPr>
          <w:rFonts w:eastAsiaTheme="minorEastAsia"/>
          <w:color w:val="808080" w:themeColor="background1" w:themeShade="80"/>
        </w:rPr>
      </w:pPr>
      <m:oMathPara>
        <m:oMathParaPr>
          <m:jc m:val="righ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color w:val="808080" w:themeColor="background1" w:themeShade="80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808080" w:themeColor="background1" w:themeShade="8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808080" w:themeColor="background1" w:themeShade="80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808080" w:themeColor="background1" w:themeShade="80"/>
                    </w:rPr>
                    <m:t>R</m:t>
                  </m:r>
                </m:sub>
              </m:sSub>
              <m:r>
                <w:rPr>
                  <w:rFonts w:ascii="Cambria Math" w:eastAsiaTheme="minorEastAsia" w:hAnsi="Cambria Math"/>
                  <w:color w:val="808080" w:themeColor="background1" w:themeShade="80"/>
                </w:rPr>
                <m:t>(I)</m:t>
              </m:r>
              <m:ctrlPr>
                <w:rPr>
                  <w:rFonts w:ascii="Cambria Math" w:hAnsi="Cambria Math"/>
                  <w:i/>
                  <w:color w:val="808080" w:themeColor="background1" w:themeShade="80"/>
                </w:rPr>
              </m:ctrlPr>
            </m:num>
            <m:den>
              <m:r>
                <w:rPr>
                  <w:rFonts w:ascii="Cambria Math" w:eastAsiaTheme="minorEastAsia" w:hAnsi="Cambria Math"/>
                  <w:color w:val="808080" w:themeColor="background1" w:themeShade="80"/>
                </w:rPr>
                <m:t>I</m:t>
              </m:r>
            </m:den>
          </m:f>
          <m:r>
            <w:rPr>
              <w:rFonts w:ascii="Cambria Math" w:eastAsiaTheme="minorEastAsia" w:hAnsi="Cambria Math"/>
              <w:color w:val="808080" w:themeColor="background1" w:themeShade="8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808080" w:themeColor="background1" w:themeShade="8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808080" w:themeColor="background1" w:themeShade="80"/>
                </w:rPr>
                <m:t>∂I</m:t>
              </m:r>
            </m:num>
            <m:den>
              <m:r>
                <w:rPr>
                  <w:rFonts w:ascii="Cambria Math" w:eastAsiaTheme="minorEastAsia" w:hAnsi="Cambria Math"/>
                  <w:color w:val="808080" w:themeColor="background1" w:themeShade="80"/>
                </w:rPr>
                <m:t>∂R</m:t>
              </m:r>
            </m:den>
          </m:f>
          <m:r>
            <w:rPr>
              <w:rFonts w:ascii="Cambria Math" w:eastAsiaTheme="minorEastAsia" w:hAnsi="Cambria Math"/>
              <w:color w:val="808080" w:themeColor="background1" w:themeShade="80"/>
            </w:rPr>
            <m:t>∙u</m:t>
          </m:r>
          <m:d>
            <m:dPr>
              <m:ctrlPr>
                <w:rPr>
                  <w:rFonts w:ascii="Cambria Math" w:eastAsiaTheme="minorEastAsia" w:hAnsi="Cambria Math"/>
                  <w:i/>
                  <w:color w:val="808080" w:themeColor="background1" w:themeShade="80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808080" w:themeColor="background1" w:themeShade="80"/>
                </w:rPr>
                <m:t>R</m:t>
              </m:r>
            </m:e>
          </m:d>
          <m:r>
            <w:rPr>
              <w:rFonts w:ascii="Cambria Math" w:eastAsiaTheme="minorEastAsia" w:hAnsi="Cambria Math"/>
              <w:color w:val="808080" w:themeColor="background1" w:themeShade="80"/>
            </w:rPr>
            <m:t>≈-100,58∙u</m:t>
          </m:r>
          <m:d>
            <m:dPr>
              <m:ctrlPr>
                <w:rPr>
                  <w:rFonts w:ascii="Cambria Math" w:eastAsiaTheme="minorEastAsia" w:hAnsi="Cambria Math"/>
                  <w:i/>
                  <w:color w:val="808080" w:themeColor="background1" w:themeShade="80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808080" w:themeColor="background1" w:themeShade="80"/>
                </w:rPr>
                <m:t>R</m:t>
              </m:r>
            </m:e>
          </m:d>
          <m:r>
            <w:rPr>
              <w:rFonts w:ascii="Cambria Math" w:eastAsiaTheme="minorEastAsia" w:hAnsi="Cambria Math"/>
              <w:color w:val="808080" w:themeColor="background1" w:themeShade="80"/>
            </w:rPr>
            <m:t xml:space="preserve"> </m:t>
          </m:r>
          <m:r>
            <m:rPr>
              <m:nor/>
            </m:rPr>
            <w:rPr>
              <w:rFonts w:ascii="Cambria Math" w:eastAsiaTheme="minorEastAsia" w:hAnsi="Cambria Math"/>
              <w:color w:val="808080" w:themeColor="background1" w:themeShade="80"/>
            </w:rPr>
            <m:t>mA</m:t>
          </m:r>
        </m:oMath>
      </m:oMathPara>
    </w:p>
    <w:p w:rsidR="005F6D53" w:rsidRDefault="005F6D53" w:rsidP="005F6D53">
      <w:pPr>
        <w:rPr>
          <w:rFonts w:eastAsiaTheme="minorEastAsia"/>
          <w:b/>
          <w:iCs/>
          <w:color w:val="000000" w:themeColor="text1"/>
        </w:rPr>
      </w:pPr>
      <w:r>
        <w:rPr>
          <w:rFonts w:eastAsiaTheme="minorEastAsia"/>
          <w:b/>
          <w:iCs/>
          <w:color w:val="000000" w:themeColor="text1"/>
        </w:rPr>
        <w:t>Vypočítané hodnoty môžeme zhrnúť do bilančnej tabuľky neistôt:</w:t>
      </w:r>
    </w:p>
    <w:tbl>
      <w:tblPr>
        <w:tblStyle w:val="Svetlmrieka"/>
        <w:tblW w:w="10073" w:type="dxa"/>
        <w:tblInd w:w="-318" w:type="dxa"/>
        <w:tblLook w:val="04A0" w:firstRow="1" w:lastRow="0" w:firstColumn="1" w:lastColumn="0" w:noHBand="0" w:noVBand="1"/>
      </w:tblPr>
      <w:tblGrid>
        <w:gridCol w:w="1740"/>
        <w:gridCol w:w="1213"/>
        <w:gridCol w:w="1740"/>
        <w:gridCol w:w="1740"/>
        <w:gridCol w:w="1900"/>
        <w:gridCol w:w="1740"/>
      </w:tblGrid>
      <w:tr w:rsidR="005F6D53" w:rsidRPr="005C618D" w:rsidTr="006927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vAlign w:val="center"/>
            <w:hideMark/>
          </w:tcPr>
          <w:p w:rsidR="005F6D53" w:rsidRPr="005C618D" w:rsidRDefault="005F6D53" w:rsidP="00692784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C618D">
              <w:rPr>
                <w:rFonts w:ascii="Calibri" w:eastAsia="Times New Roman" w:hAnsi="Calibri" w:cs="Times New Roman"/>
                <w:color w:val="000000"/>
                <w:lang w:eastAsia="sk-SK"/>
              </w:rPr>
              <w:t>Veličina</w:t>
            </w:r>
            <w:r w:rsidRPr="005C618D">
              <w:rPr>
                <w:rFonts w:ascii="Calibri" w:eastAsia="Times New Roman" w:hAnsi="Calibri" w:cs="Times New Roman"/>
                <w:color w:val="000000"/>
                <w:lang w:eastAsia="sk-SK"/>
              </w:rPr>
              <w:br/>
            </w:r>
            <w:proofErr w:type="spellStart"/>
            <w:r w:rsidRPr="005C618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X</w:t>
            </w:r>
            <w:r w:rsidRPr="005C618D">
              <w:rPr>
                <w:rFonts w:ascii="Calibri" w:eastAsia="Times New Roman" w:hAnsi="Calibri" w:cs="Times New Roman"/>
                <w:i/>
                <w:iCs/>
                <w:color w:val="000000"/>
                <w:vertAlign w:val="subscript"/>
                <w:lang w:eastAsia="sk-SK"/>
              </w:rPr>
              <w:t>i</w:t>
            </w:r>
            <w:proofErr w:type="spellEnd"/>
          </w:p>
        </w:tc>
        <w:tc>
          <w:tcPr>
            <w:tcW w:w="1213" w:type="dxa"/>
            <w:vAlign w:val="center"/>
            <w:hideMark/>
          </w:tcPr>
          <w:p w:rsidR="005F6D53" w:rsidRPr="005C618D" w:rsidRDefault="005F6D53" w:rsidP="006927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C618D">
              <w:rPr>
                <w:rFonts w:ascii="Calibri" w:eastAsia="Times New Roman" w:hAnsi="Calibri" w:cs="Times New Roman"/>
                <w:color w:val="000000"/>
                <w:lang w:eastAsia="sk-SK"/>
              </w:rPr>
              <w:t>Odhad</w:t>
            </w:r>
            <w:r w:rsidRPr="005C618D">
              <w:rPr>
                <w:rFonts w:ascii="Calibri" w:eastAsia="Times New Roman" w:hAnsi="Calibri" w:cs="Times New Roman"/>
                <w:color w:val="000000"/>
                <w:lang w:eastAsia="sk-SK"/>
              </w:rPr>
              <w:br/>
              <w:t>x</w:t>
            </w:r>
            <w:r w:rsidRPr="005C618D">
              <w:rPr>
                <w:rFonts w:ascii="Calibri" w:eastAsia="Times New Roman" w:hAnsi="Calibri" w:cs="Times New Roman"/>
                <w:i/>
                <w:iCs/>
                <w:color w:val="000000"/>
                <w:vertAlign w:val="subscript"/>
                <w:lang w:eastAsia="sk-SK"/>
              </w:rPr>
              <w:t>i</w:t>
            </w:r>
          </w:p>
        </w:tc>
        <w:tc>
          <w:tcPr>
            <w:tcW w:w="1740" w:type="dxa"/>
            <w:vAlign w:val="center"/>
            <w:hideMark/>
          </w:tcPr>
          <w:p w:rsidR="005F6D53" w:rsidRPr="005C618D" w:rsidRDefault="005F6D53" w:rsidP="006927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C618D">
              <w:rPr>
                <w:rFonts w:ascii="Calibri" w:eastAsia="Times New Roman" w:hAnsi="Calibri" w:cs="Times New Roman"/>
                <w:color w:val="000000"/>
                <w:lang w:eastAsia="sk-SK"/>
              </w:rPr>
              <w:t>Štandardná neistota</w:t>
            </w:r>
            <w:r w:rsidRPr="005C618D">
              <w:rPr>
                <w:rFonts w:ascii="Calibri" w:eastAsia="Times New Roman" w:hAnsi="Calibri" w:cs="Times New Roman"/>
                <w:color w:val="000000"/>
                <w:lang w:eastAsia="sk-SK"/>
              </w:rPr>
              <w:br/>
              <w:t>u(x</w:t>
            </w:r>
            <w:r w:rsidRPr="005C618D">
              <w:rPr>
                <w:rFonts w:ascii="Calibri" w:eastAsia="Times New Roman" w:hAnsi="Calibri" w:cs="Times New Roman"/>
                <w:i/>
                <w:iCs/>
                <w:color w:val="000000"/>
                <w:vertAlign w:val="subscript"/>
                <w:lang w:eastAsia="sk-SK"/>
              </w:rPr>
              <w:t>i</w:t>
            </w:r>
            <w:r w:rsidRPr="005C618D">
              <w:rPr>
                <w:rFonts w:ascii="Calibri" w:eastAsia="Times New Roman" w:hAnsi="Calibri" w:cs="Times New Roman"/>
                <w:color w:val="000000"/>
                <w:lang w:eastAsia="sk-SK"/>
              </w:rPr>
              <w:t>)</w:t>
            </w:r>
          </w:p>
        </w:tc>
        <w:tc>
          <w:tcPr>
            <w:tcW w:w="1740" w:type="dxa"/>
            <w:vAlign w:val="center"/>
            <w:hideMark/>
          </w:tcPr>
          <w:p w:rsidR="005F6D53" w:rsidRPr="005C618D" w:rsidRDefault="005F6D53" w:rsidP="006927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C618D">
              <w:rPr>
                <w:rFonts w:ascii="Calibri" w:eastAsia="Times New Roman" w:hAnsi="Calibri" w:cs="Times New Roman"/>
                <w:color w:val="000000"/>
                <w:lang w:eastAsia="sk-SK"/>
              </w:rPr>
              <w:t>Aproximačné rozdelenie</w:t>
            </w:r>
          </w:p>
        </w:tc>
        <w:tc>
          <w:tcPr>
            <w:tcW w:w="1900" w:type="dxa"/>
            <w:vAlign w:val="center"/>
            <w:hideMark/>
          </w:tcPr>
          <w:p w:rsidR="005F6D53" w:rsidRPr="005C618D" w:rsidRDefault="005F6D53" w:rsidP="006927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5C618D">
              <w:rPr>
                <w:rFonts w:ascii="Calibri" w:eastAsia="Times New Roman" w:hAnsi="Calibri" w:cs="Times New Roman"/>
                <w:color w:val="000000"/>
                <w:lang w:eastAsia="sk-SK"/>
              </w:rPr>
              <w:t>Citlivostný</w:t>
            </w:r>
            <w:proofErr w:type="spellEnd"/>
            <w:r w:rsidRPr="005C618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koeficient</w:t>
            </w:r>
            <w:r w:rsidRPr="005C618D">
              <w:rPr>
                <w:rFonts w:ascii="Calibri" w:eastAsia="Times New Roman" w:hAnsi="Calibri" w:cs="Times New Roman"/>
                <w:color w:val="000000"/>
                <w:lang w:eastAsia="sk-SK"/>
              </w:rPr>
              <w:br/>
            </w:r>
            <w:proofErr w:type="spellStart"/>
            <w:r w:rsidRPr="005C618D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  <w:r w:rsidRPr="005C618D">
              <w:rPr>
                <w:rFonts w:ascii="Calibri" w:eastAsia="Times New Roman" w:hAnsi="Calibri" w:cs="Times New Roman"/>
                <w:i/>
                <w:iCs/>
                <w:color w:val="000000"/>
                <w:vertAlign w:val="subscript"/>
                <w:lang w:eastAsia="sk-SK"/>
              </w:rPr>
              <w:t>i</w:t>
            </w:r>
            <w:proofErr w:type="spellEnd"/>
          </w:p>
        </w:tc>
        <w:tc>
          <w:tcPr>
            <w:tcW w:w="1740" w:type="dxa"/>
            <w:vAlign w:val="center"/>
            <w:hideMark/>
          </w:tcPr>
          <w:p w:rsidR="005F6D53" w:rsidRPr="005C618D" w:rsidRDefault="005F6D53" w:rsidP="006927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C618D">
              <w:rPr>
                <w:rFonts w:ascii="Calibri" w:eastAsia="Times New Roman" w:hAnsi="Calibri" w:cs="Times New Roman"/>
                <w:color w:val="000000"/>
                <w:lang w:eastAsia="sk-SK"/>
              </w:rPr>
              <w:t>Príspevok k štandardnej neistote</w:t>
            </w:r>
            <w:r w:rsidRPr="005C618D">
              <w:rPr>
                <w:rFonts w:ascii="Calibri" w:eastAsia="Times New Roman" w:hAnsi="Calibri" w:cs="Times New Roman"/>
                <w:color w:val="000000"/>
                <w:lang w:eastAsia="sk-SK"/>
              </w:rPr>
              <w:br/>
              <w:t>u(x</w:t>
            </w:r>
            <w:r w:rsidRPr="005C618D">
              <w:rPr>
                <w:rFonts w:ascii="Calibri" w:eastAsia="Times New Roman" w:hAnsi="Calibri" w:cs="Times New Roman"/>
                <w:i/>
                <w:iCs/>
                <w:color w:val="000000"/>
                <w:vertAlign w:val="subscript"/>
                <w:lang w:eastAsia="sk-SK"/>
              </w:rPr>
              <w:t>i</w:t>
            </w:r>
            <w:r w:rsidRPr="005C618D">
              <w:rPr>
                <w:rFonts w:ascii="Calibri" w:eastAsia="Times New Roman" w:hAnsi="Calibri" w:cs="Times New Roman"/>
                <w:color w:val="000000"/>
                <w:lang w:eastAsia="sk-SK"/>
              </w:rPr>
              <w:t>)</w:t>
            </w:r>
          </w:p>
        </w:tc>
      </w:tr>
      <w:tr w:rsidR="005F6D53" w:rsidRPr="005C618D" w:rsidTr="00692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noWrap/>
            <w:vAlign w:val="center"/>
            <w:hideMark/>
          </w:tcPr>
          <w:p w:rsidR="005F6D53" w:rsidRPr="005C618D" w:rsidRDefault="005F6D53" w:rsidP="0069278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5C618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U</w:t>
            </w:r>
          </w:p>
        </w:tc>
        <w:tc>
          <w:tcPr>
            <w:tcW w:w="1213" w:type="dxa"/>
            <w:noWrap/>
            <w:vAlign w:val="center"/>
            <w:hideMark/>
          </w:tcPr>
          <w:p w:rsidR="005F6D53" w:rsidRPr="005C618D" w:rsidRDefault="005F6D53" w:rsidP="00692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C618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100,45 </w:t>
            </w:r>
            <w:proofErr w:type="spellStart"/>
            <w:r w:rsidRPr="005C618D">
              <w:rPr>
                <w:rFonts w:ascii="Calibri" w:eastAsia="Times New Roman" w:hAnsi="Calibri" w:cs="Times New Roman"/>
                <w:color w:val="000000"/>
                <w:lang w:eastAsia="sk-SK"/>
              </w:rPr>
              <w:t>mV</w:t>
            </w:r>
            <w:proofErr w:type="spellEnd"/>
          </w:p>
        </w:tc>
        <w:tc>
          <w:tcPr>
            <w:tcW w:w="1740" w:type="dxa"/>
            <w:noWrap/>
            <w:vAlign w:val="center"/>
            <w:hideMark/>
          </w:tcPr>
          <w:p w:rsidR="005F6D53" w:rsidRPr="005C618D" w:rsidRDefault="005F6D53" w:rsidP="00692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C618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0,00718 </w:t>
            </w:r>
            <w:proofErr w:type="spellStart"/>
            <w:r w:rsidRPr="005C618D">
              <w:rPr>
                <w:rFonts w:ascii="Calibri" w:eastAsia="Times New Roman" w:hAnsi="Calibri" w:cs="Times New Roman"/>
                <w:color w:val="000000"/>
                <w:lang w:eastAsia="sk-SK"/>
              </w:rPr>
              <w:t>mV</w:t>
            </w:r>
            <w:proofErr w:type="spellEnd"/>
          </w:p>
        </w:tc>
        <w:tc>
          <w:tcPr>
            <w:tcW w:w="1740" w:type="dxa"/>
            <w:noWrap/>
            <w:vAlign w:val="center"/>
            <w:hideMark/>
          </w:tcPr>
          <w:p w:rsidR="005F6D53" w:rsidRPr="005C618D" w:rsidRDefault="005F6D53" w:rsidP="00692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C618D">
              <w:rPr>
                <w:rFonts w:ascii="Calibri" w:eastAsia="Times New Roman" w:hAnsi="Calibri" w:cs="Times New Roman"/>
                <w:color w:val="000000"/>
                <w:lang w:eastAsia="sk-SK"/>
              </w:rPr>
              <w:t>normálne</w:t>
            </w:r>
          </w:p>
        </w:tc>
        <w:tc>
          <w:tcPr>
            <w:tcW w:w="1900" w:type="dxa"/>
            <w:noWrap/>
            <w:vAlign w:val="center"/>
            <w:hideMark/>
          </w:tcPr>
          <w:p w:rsidR="005F6D53" w:rsidRPr="005C618D" w:rsidRDefault="005F6D53" w:rsidP="00692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C618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1,0006 </w:t>
            </w:r>
            <w:proofErr w:type="spellStart"/>
            <w:r w:rsidRPr="005C618D">
              <w:rPr>
                <w:rFonts w:ascii="Calibri" w:eastAsia="Times New Roman" w:hAnsi="Calibri" w:cs="Times New Roman"/>
                <w:color w:val="000000"/>
                <w:lang w:eastAsia="sk-SK"/>
              </w:rPr>
              <w:t>mA</w:t>
            </w:r>
            <w:proofErr w:type="spellEnd"/>
            <w:r w:rsidRPr="005C618D">
              <w:rPr>
                <w:rFonts w:ascii="Calibri" w:eastAsia="Times New Roman" w:hAnsi="Calibri" w:cs="Times New Roman"/>
                <w:color w:val="000000"/>
                <w:lang w:eastAsia="sk-SK"/>
              </w:rPr>
              <w:t>/</w:t>
            </w:r>
            <w:proofErr w:type="spellStart"/>
            <w:r w:rsidRPr="005C618D">
              <w:rPr>
                <w:rFonts w:ascii="Calibri" w:eastAsia="Times New Roman" w:hAnsi="Calibri" w:cs="Times New Roman"/>
                <w:color w:val="000000"/>
                <w:lang w:eastAsia="sk-SK"/>
              </w:rPr>
              <w:t>mV</w:t>
            </w:r>
            <w:proofErr w:type="spellEnd"/>
          </w:p>
        </w:tc>
        <w:tc>
          <w:tcPr>
            <w:tcW w:w="1740" w:type="dxa"/>
            <w:noWrap/>
            <w:vAlign w:val="center"/>
            <w:hideMark/>
          </w:tcPr>
          <w:p w:rsidR="005F6D53" w:rsidRPr="005C618D" w:rsidRDefault="005F6D53" w:rsidP="00692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C618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0,00718 </w:t>
            </w:r>
            <w:proofErr w:type="spellStart"/>
            <w:r w:rsidRPr="005C618D">
              <w:rPr>
                <w:rFonts w:ascii="Calibri" w:eastAsia="Times New Roman" w:hAnsi="Calibri" w:cs="Times New Roman"/>
                <w:color w:val="000000"/>
                <w:lang w:eastAsia="sk-SK"/>
              </w:rPr>
              <w:t>mA</w:t>
            </w:r>
            <w:proofErr w:type="spellEnd"/>
          </w:p>
        </w:tc>
      </w:tr>
      <w:tr w:rsidR="005F6D53" w:rsidRPr="005C618D" w:rsidTr="006927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vAlign w:val="center"/>
            <w:hideMark/>
          </w:tcPr>
          <w:p w:rsidR="005F6D53" w:rsidRPr="005C618D" w:rsidRDefault="005F6D53" w:rsidP="00692784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C618D">
              <w:rPr>
                <w:rFonts w:ascii="Calibri" w:eastAsia="Times New Roman" w:hAnsi="Calibri" w:cs="Times New Roman"/>
                <w:color w:val="000000"/>
                <w:lang w:eastAsia="sk-SK"/>
              </w:rPr>
              <w:t>Chyba voltmetra</w:t>
            </w:r>
            <w:r w:rsidRPr="005C618D">
              <w:rPr>
                <w:rFonts w:ascii="Calibri" w:eastAsia="Times New Roman" w:hAnsi="Calibri" w:cs="Times New Roman"/>
                <w:color w:val="000000"/>
                <w:lang w:eastAsia="sk-SK"/>
              </w:rPr>
              <w:br/>
              <w:t xml:space="preserve">Δ </w:t>
            </w:r>
            <w:r w:rsidRPr="005C618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U</w:t>
            </w:r>
          </w:p>
        </w:tc>
        <w:tc>
          <w:tcPr>
            <w:tcW w:w="1213" w:type="dxa"/>
            <w:noWrap/>
            <w:vAlign w:val="center"/>
            <w:hideMark/>
          </w:tcPr>
          <w:p w:rsidR="005F6D53" w:rsidRPr="005C618D" w:rsidRDefault="005F6D53" w:rsidP="006927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C618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0,00 </w:t>
            </w:r>
            <w:proofErr w:type="spellStart"/>
            <w:r w:rsidRPr="005C618D">
              <w:rPr>
                <w:rFonts w:ascii="Calibri" w:eastAsia="Times New Roman" w:hAnsi="Calibri" w:cs="Times New Roman"/>
                <w:color w:val="000000"/>
                <w:lang w:eastAsia="sk-SK"/>
              </w:rPr>
              <w:t>mV</w:t>
            </w:r>
            <w:proofErr w:type="spellEnd"/>
          </w:p>
        </w:tc>
        <w:tc>
          <w:tcPr>
            <w:tcW w:w="1740" w:type="dxa"/>
            <w:noWrap/>
            <w:vAlign w:val="center"/>
            <w:hideMark/>
          </w:tcPr>
          <w:p w:rsidR="005F6D53" w:rsidRPr="005C618D" w:rsidRDefault="005F6D53" w:rsidP="006927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C618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0,00664 </w:t>
            </w:r>
            <w:proofErr w:type="spellStart"/>
            <w:r w:rsidRPr="005C618D">
              <w:rPr>
                <w:rFonts w:ascii="Calibri" w:eastAsia="Times New Roman" w:hAnsi="Calibri" w:cs="Times New Roman"/>
                <w:color w:val="000000"/>
                <w:lang w:eastAsia="sk-SK"/>
              </w:rPr>
              <w:t>mV</w:t>
            </w:r>
            <w:proofErr w:type="spellEnd"/>
          </w:p>
        </w:tc>
        <w:tc>
          <w:tcPr>
            <w:tcW w:w="1740" w:type="dxa"/>
            <w:noWrap/>
            <w:vAlign w:val="center"/>
            <w:hideMark/>
          </w:tcPr>
          <w:p w:rsidR="005F6D53" w:rsidRPr="005C618D" w:rsidRDefault="005F6D53" w:rsidP="006927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C618D">
              <w:rPr>
                <w:rFonts w:ascii="Calibri" w:eastAsia="Times New Roman" w:hAnsi="Calibri" w:cs="Times New Roman"/>
                <w:color w:val="000000"/>
                <w:lang w:eastAsia="sk-SK"/>
              </w:rPr>
              <w:t>rovnomerné</w:t>
            </w:r>
          </w:p>
        </w:tc>
        <w:tc>
          <w:tcPr>
            <w:tcW w:w="1900" w:type="dxa"/>
            <w:noWrap/>
            <w:vAlign w:val="center"/>
            <w:hideMark/>
          </w:tcPr>
          <w:p w:rsidR="005F6D53" w:rsidRPr="005C618D" w:rsidRDefault="005F6D53" w:rsidP="006927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C618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1,0006 </w:t>
            </w:r>
            <w:proofErr w:type="spellStart"/>
            <w:r w:rsidRPr="005C618D">
              <w:rPr>
                <w:rFonts w:ascii="Calibri" w:eastAsia="Times New Roman" w:hAnsi="Calibri" w:cs="Times New Roman"/>
                <w:color w:val="000000"/>
                <w:lang w:eastAsia="sk-SK"/>
              </w:rPr>
              <w:t>mA</w:t>
            </w:r>
            <w:proofErr w:type="spellEnd"/>
            <w:r w:rsidRPr="005C618D">
              <w:rPr>
                <w:rFonts w:ascii="Calibri" w:eastAsia="Times New Roman" w:hAnsi="Calibri" w:cs="Times New Roman"/>
                <w:color w:val="000000"/>
                <w:lang w:eastAsia="sk-SK"/>
              </w:rPr>
              <w:t>/</w:t>
            </w:r>
            <w:proofErr w:type="spellStart"/>
            <w:r w:rsidRPr="005C618D">
              <w:rPr>
                <w:rFonts w:ascii="Calibri" w:eastAsia="Times New Roman" w:hAnsi="Calibri" w:cs="Times New Roman"/>
                <w:color w:val="000000"/>
                <w:lang w:eastAsia="sk-SK"/>
              </w:rPr>
              <w:t>mV</w:t>
            </w:r>
            <w:proofErr w:type="spellEnd"/>
          </w:p>
        </w:tc>
        <w:tc>
          <w:tcPr>
            <w:tcW w:w="1740" w:type="dxa"/>
            <w:noWrap/>
            <w:vAlign w:val="center"/>
            <w:hideMark/>
          </w:tcPr>
          <w:p w:rsidR="005F6D53" w:rsidRPr="005C618D" w:rsidRDefault="005F6D53" w:rsidP="006927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C618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0,00665 </w:t>
            </w:r>
            <w:proofErr w:type="spellStart"/>
            <w:r w:rsidRPr="005C618D">
              <w:rPr>
                <w:rFonts w:ascii="Calibri" w:eastAsia="Times New Roman" w:hAnsi="Calibri" w:cs="Times New Roman"/>
                <w:color w:val="000000"/>
                <w:lang w:eastAsia="sk-SK"/>
              </w:rPr>
              <w:t>mA</w:t>
            </w:r>
            <w:proofErr w:type="spellEnd"/>
          </w:p>
        </w:tc>
      </w:tr>
      <w:tr w:rsidR="005F6D53" w:rsidRPr="005C618D" w:rsidTr="00692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tcBorders>
              <w:bottom w:val="double" w:sz="4" w:space="0" w:color="auto"/>
            </w:tcBorders>
            <w:vAlign w:val="center"/>
            <w:hideMark/>
          </w:tcPr>
          <w:p w:rsidR="005F6D53" w:rsidRPr="005C618D" w:rsidRDefault="005F6D53" w:rsidP="00692784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C618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Merací odpor </w:t>
            </w:r>
            <w:r w:rsidRPr="005C618D">
              <w:rPr>
                <w:rFonts w:ascii="Calibri" w:eastAsia="Times New Roman" w:hAnsi="Calibri" w:cs="Times New Roman"/>
                <w:color w:val="000000"/>
                <w:lang w:eastAsia="sk-SK"/>
              </w:rPr>
              <w:br/>
            </w:r>
            <w:r w:rsidRPr="005C618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R</w:t>
            </w:r>
          </w:p>
        </w:tc>
        <w:tc>
          <w:tcPr>
            <w:tcW w:w="1213" w:type="dxa"/>
            <w:tcBorders>
              <w:bottom w:val="double" w:sz="4" w:space="0" w:color="auto"/>
            </w:tcBorders>
            <w:noWrap/>
            <w:vAlign w:val="center"/>
            <w:hideMark/>
          </w:tcPr>
          <w:p w:rsidR="005F6D53" w:rsidRPr="005C618D" w:rsidRDefault="005F6D53" w:rsidP="00692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C618D">
              <w:rPr>
                <w:rFonts w:ascii="Calibri" w:eastAsia="Times New Roman" w:hAnsi="Calibri" w:cs="Times New Roman"/>
                <w:color w:val="000000"/>
                <w:lang w:eastAsia="sk-SK"/>
              </w:rPr>
              <w:t>0,9994 Ω</w:t>
            </w:r>
          </w:p>
        </w:tc>
        <w:tc>
          <w:tcPr>
            <w:tcW w:w="1740" w:type="dxa"/>
            <w:tcBorders>
              <w:bottom w:val="double" w:sz="4" w:space="0" w:color="auto"/>
            </w:tcBorders>
            <w:noWrap/>
            <w:vAlign w:val="center"/>
            <w:hideMark/>
          </w:tcPr>
          <w:p w:rsidR="005F6D53" w:rsidRPr="005C618D" w:rsidRDefault="005F6D53" w:rsidP="00692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C618D">
              <w:rPr>
                <w:rFonts w:ascii="Calibri" w:eastAsia="Times New Roman" w:hAnsi="Calibri" w:cs="Times New Roman"/>
                <w:color w:val="000000"/>
                <w:lang w:eastAsia="sk-SK"/>
              </w:rPr>
              <w:t>0,00015 Ω</w:t>
            </w:r>
          </w:p>
        </w:tc>
        <w:tc>
          <w:tcPr>
            <w:tcW w:w="1740" w:type="dxa"/>
            <w:tcBorders>
              <w:bottom w:val="double" w:sz="4" w:space="0" w:color="auto"/>
            </w:tcBorders>
            <w:noWrap/>
            <w:vAlign w:val="center"/>
            <w:hideMark/>
          </w:tcPr>
          <w:p w:rsidR="005F6D53" w:rsidRPr="005C618D" w:rsidRDefault="005F6D53" w:rsidP="00692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C618D">
              <w:rPr>
                <w:rFonts w:ascii="Calibri" w:eastAsia="Times New Roman" w:hAnsi="Calibri" w:cs="Times New Roman"/>
                <w:color w:val="000000"/>
                <w:lang w:eastAsia="sk-SK"/>
              </w:rPr>
              <w:t>normálne</w:t>
            </w:r>
          </w:p>
        </w:tc>
        <w:tc>
          <w:tcPr>
            <w:tcW w:w="1900" w:type="dxa"/>
            <w:tcBorders>
              <w:bottom w:val="double" w:sz="4" w:space="0" w:color="auto"/>
            </w:tcBorders>
            <w:noWrap/>
            <w:vAlign w:val="center"/>
            <w:hideMark/>
          </w:tcPr>
          <w:p w:rsidR="005F6D53" w:rsidRPr="005C618D" w:rsidRDefault="005F6D53" w:rsidP="00692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C618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-100,57 </w:t>
            </w:r>
            <w:proofErr w:type="spellStart"/>
            <w:r w:rsidRPr="005C618D">
              <w:rPr>
                <w:rFonts w:ascii="Calibri" w:eastAsia="Times New Roman" w:hAnsi="Calibri" w:cs="Times New Roman"/>
                <w:color w:val="000000"/>
                <w:lang w:eastAsia="sk-SK"/>
              </w:rPr>
              <w:t>mA</w:t>
            </w:r>
            <w:proofErr w:type="spellEnd"/>
            <w:r w:rsidRPr="005C618D">
              <w:rPr>
                <w:rFonts w:ascii="Calibri" w:eastAsia="Times New Roman" w:hAnsi="Calibri" w:cs="Times New Roman"/>
                <w:color w:val="000000"/>
                <w:lang w:eastAsia="sk-SK"/>
              </w:rPr>
              <w:t>/ Ω</w:t>
            </w:r>
          </w:p>
        </w:tc>
        <w:tc>
          <w:tcPr>
            <w:tcW w:w="1740" w:type="dxa"/>
            <w:tcBorders>
              <w:bottom w:val="double" w:sz="4" w:space="0" w:color="auto"/>
            </w:tcBorders>
            <w:noWrap/>
            <w:vAlign w:val="center"/>
            <w:hideMark/>
          </w:tcPr>
          <w:p w:rsidR="005F6D53" w:rsidRPr="005C618D" w:rsidRDefault="005F6D53" w:rsidP="00692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C618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-0,0151 </w:t>
            </w:r>
            <w:proofErr w:type="spellStart"/>
            <w:r w:rsidRPr="005C618D">
              <w:rPr>
                <w:rFonts w:ascii="Calibri" w:eastAsia="Times New Roman" w:hAnsi="Calibri" w:cs="Times New Roman"/>
                <w:color w:val="000000"/>
                <w:lang w:eastAsia="sk-SK"/>
              </w:rPr>
              <w:t>mA</w:t>
            </w:r>
            <w:proofErr w:type="spellEnd"/>
          </w:p>
        </w:tc>
      </w:tr>
      <w:tr w:rsidR="005F6D53" w:rsidRPr="005C618D" w:rsidTr="006927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tcBorders>
              <w:top w:val="double" w:sz="4" w:space="0" w:color="auto"/>
            </w:tcBorders>
            <w:vAlign w:val="center"/>
            <w:hideMark/>
          </w:tcPr>
          <w:p w:rsidR="005F6D53" w:rsidRPr="005C618D" w:rsidRDefault="005F6D53" w:rsidP="0069278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5C618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I</w:t>
            </w:r>
          </w:p>
        </w:tc>
        <w:tc>
          <w:tcPr>
            <w:tcW w:w="1213" w:type="dxa"/>
            <w:tcBorders>
              <w:top w:val="double" w:sz="4" w:space="0" w:color="auto"/>
            </w:tcBorders>
            <w:noWrap/>
            <w:vAlign w:val="center"/>
            <w:hideMark/>
          </w:tcPr>
          <w:p w:rsidR="005F6D53" w:rsidRPr="005C618D" w:rsidRDefault="005F6D53" w:rsidP="006927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C618D">
              <w:rPr>
                <w:rFonts w:ascii="Calibri" w:eastAsia="Times New Roman" w:hAnsi="Calibri" w:cs="Times New Roman"/>
                <w:color w:val="000000"/>
                <w:lang w:eastAsia="sk-SK"/>
              </w:rPr>
              <w:t>100,50630</w:t>
            </w:r>
          </w:p>
        </w:tc>
        <w:tc>
          <w:tcPr>
            <w:tcW w:w="1740" w:type="dxa"/>
            <w:tcBorders>
              <w:top w:val="double" w:sz="4" w:space="0" w:color="auto"/>
            </w:tcBorders>
            <w:noWrap/>
            <w:vAlign w:val="center"/>
            <w:hideMark/>
          </w:tcPr>
          <w:p w:rsidR="005F6D53" w:rsidRPr="005C618D" w:rsidRDefault="005F6D53" w:rsidP="006927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C618D"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</w:p>
        </w:tc>
        <w:tc>
          <w:tcPr>
            <w:tcW w:w="1740" w:type="dxa"/>
            <w:tcBorders>
              <w:top w:val="double" w:sz="4" w:space="0" w:color="auto"/>
            </w:tcBorders>
            <w:noWrap/>
            <w:vAlign w:val="center"/>
            <w:hideMark/>
          </w:tcPr>
          <w:p w:rsidR="005F6D53" w:rsidRPr="005C618D" w:rsidRDefault="005F6D53" w:rsidP="006927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C618D"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</w:p>
        </w:tc>
        <w:tc>
          <w:tcPr>
            <w:tcW w:w="1900" w:type="dxa"/>
            <w:tcBorders>
              <w:top w:val="double" w:sz="4" w:space="0" w:color="auto"/>
            </w:tcBorders>
            <w:noWrap/>
            <w:vAlign w:val="center"/>
            <w:hideMark/>
          </w:tcPr>
          <w:p w:rsidR="005F6D53" w:rsidRPr="005C618D" w:rsidRDefault="005F6D53" w:rsidP="006927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C618D"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</w:p>
        </w:tc>
        <w:tc>
          <w:tcPr>
            <w:tcW w:w="1740" w:type="dxa"/>
            <w:tcBorders>
              <w:top w:val="double" w:sz="4" w:space="0" w:color="auto"/>
            </w:tcBorders>
            <w:noWrap/>
            <w:vAlign w:val="center"/>
            <w:hideMark/>
          </w:tcPr>
          <w:p w:rsidR="005F6D53" w:rsidRPr="005C618D" w:rsidRDefault="005F6D53" w:rsidP="006927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C618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0,01798 </w:t>
            </w:r>
            <w:proofErr w:type="spellStart"/>
            <w:r w:rsidRPr="005C618D">
              <w:rPr>
                <w:rFonts w:ascii="Calibri" w:eastAsia="Times New Roman" w:hAnsi="Calibri" w:cs="Times New Roman"/>
                <w:color w:val="000000"/>
                <w:lang w:eastAsia="sk-SK"/>
              </w:rPr>
              <w:t>mA</w:t>
            </w:r>
            <w:proofErr w:type="spellEnd"/>
          </w:p>
        </w:tc>
      </w:tr>
    </w:tbl>
    <w:p w:rsidR="005F6D53" w:rsidRDefault="005F6D53" w:rsidP="005F6D53">
      <w:pPr>
        <w:rPr>
          <w:rFonts w:eastAsiaTheme="minorEastAsia"/>
          <w:b/>
          <w:iCs/>
          <w:color w:val="000000" w:themeColor="text1"/>
        </w:rPr>
      </w:pPr>
    </w:p>
    <w:p w:rsidR="005F6D53" w:rsidRDefault="005F6D53" w:rsidP="005F6D53">
      <w:pPr>
        <w:rPr>
          <w:rFonts w:eastAsiaTheme="minorEastAsia"/>
          <w:b/>
          <w:iCs/>
          <w:color w:val="000000" w:themeColor="text1"/>
        </w:rPr>
      </w:pPr>
      <w:r>
        <w:rPr>
          <w:rFonts w:eastAsiaTheme="minorEastAsia"/>
          <w:b/>
          <w:iCs/>
          <w:color w:val="000000" w:themeColor="text1"/>
        </w:rPr>
        <w:lastRenderedPageBreak/>
        <w:br w:type="page"/>
      </w:r>
    </w:p>
    <w:p w:rsidR="005F6D53" w:rsidRDefault="005F6D53" w:rsidP="005F6D53">
      <w:pPr>
        <w:rPr>
          <w:rFonts w:eastAsiaTheme="minorEastAsia"/>
          <w:b/>
          <w:iCs/>
          <w:color w:val="000000" w:themeColor="text1"/>
        </w:rPr>
      </w:pPr>
      <w:r>
        <w:rPr>
          <w:rFonts w:eastAsiaTheme="minorEastAsia"/>
          <w:b/>
          <w:iCs/>
          <w:color w:val="000000" w:themeColor="text1"/>
        </w:rPr>
        <w:lastRenderedPageBreak/>
        <w:t xml:space="preserve">Výpočet kombinovanej štandardnej neistoty bez uvažovania </w:t>
      </w:r>
      <w:proofErr w:type="spellStart"/>
      <w:r>
        <w:rPr>
          <w:rFonts w:eastAsiaTheme="minorEastAsia"/>
          <w:b/>
          <w:iCs/>
          <w:color w:val="000000" w:themeColor="text1"/>
        </w:rPr>
        <w:t>kovariancií</w:t>
      </w:r>
      <w:proofErr w:type="spellEnd"/>
    </w:p>
    <w:p w:rsidR="005F6D53" w:rsidRDefault="005F6D53" w:rsidP="005F6D53">
      <w:pPr>
        <w:rPr>
          <w:rFonts w:eastAsiaTheme="minorEastAsia"/>
          <w:b/>
          <w:iCs/>
          <w:color w:val="000000" w:themeColor="text1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SupPr>
            <m:e>
              <m:r>
                <w:rPr>
                  <w:rFonts w:ascii="Cambria Math" w:hAnsi="Cambria Math"/>
                  <w:color w:val="000000" w:themeColor="text1"/>
                </w:rPr>
                <m:t>u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c</m:t>
              </m:r>
            </m:sub>
            <m:sup>
              <m:r>
                <w:rPr>
                  <w:rFonts w:ascii="Cambria Math" w:hAnsi="Cambria Math"/>
                  <w:color w:val="000000" w:themeColor="text1"/>
                </w:rPr>
                <m:t>2</m:t>
              </m:r>
            </m:sup>
          </m:sSubSup>
          <m:r>
            <w:rPr>
              <w:rFonts w:ascii="Cambria Math" w:hAnsi="Cambria Math"/>
              <w:color w:val="000000" w:themeColor="text1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naryPr>
            <m:sub>
              <m:r>
                <w:rPr>
                  <w:rFonts w:ascii="Cambria Math" w:hAnsi="Cambria Math"/>
                  <w:color w:val="000000" w:themeColor="text1"/>
                </w:rPr>
                <m:t>i=1</m:t>
              </m:r>
            </m:sub>
            <m:sup>
              <m:r>
                <w:rPr>
                  <w:rFonts w:ascii="Cambria Math" w:hAnsi="Cambria Math"/>
                  <w:color w:val="000000" w:themeColor="text1"/>
                </w:rPr>
                <m:t>n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p>
              </m:sSubSup>
              <m:sSubSup>
                <m:sSubSup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u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i</m:t>
                      </m:r>
                    </m:sub>
                  </m:sSub>
                </m:sub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p>
              </m:sSubSup>
            </m:e>
          </m:nary>
          <m:r>
            <w:rPr>
              <w:rFonts w:ascii="Cambria Math" w:hAnsi="Cambria Math"/>
              <w:color w:val="000000" w:themeColor="text1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SupPr>
            <m:e>
              <m:r>
                <w:rPr>
                  <w:rFonts w:ascii="Cambria Math" w:hAnsi="Cambria Math"/>
                  <w:color w:val="000000" w:themeColor="text1"/>
                </w:rPr>
                <m:t>A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U</m:t>
              </m:r>
            </m:sub>
            <m:sup>
              <m:r>
                <w:rPr>
                  <w:rFonts w:ascii="Cambria Math" w:hAnsi="Cambria Math"/>
                  <w:color w:val="000000" w:themeColor="text1"/>
                </w:rPr>
                <m:t>2</m:t>
              </m:r>
            </m:sup>
          </m:sSubSup>
          <m:sSubSup>
            <m:sSubSup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SupPr>
            <m:e>
              <m:r>
                <w:rPr>
                  <w:rFonts w:ascii="Cambria Math" w:hAnsi="Cambria Math"/>
                  <w:color w:val="000000" w:themeColor="text1"/>
                </w:rPr>
                <m:t>u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A</m:t>
              </m:r>
            </m:sub>
            <m:sup>
              <m:r>
                <w:rPr>
                  <w:rFonts w:ascii="Cambria Math" w:hAnsi="Cambria Math"/>
                  <w:color w:val="000000" w:themeColor="text1"/>
                </w:rPr>
                <m:t>2</m:t>
              </m:r>
            </m:sup>
          </m:sSubSup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</w:rPr>
                <m:t>U</m:t>
              </m:r>
            </m:e>
          </m:d>
          <m:r>
            <w:rPr>
              <w:rFonts w:ascii="Cambria Math" w:hAnsi="Cambria Math"/>
              <w:color w:val="000000" w:themeColor="text1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SupPr>
            <m:e>
              <m:r>
                <w:rPr>
                  <w:rFonts w:ascii="Cambria Math" w:hAnsi="Cambria Math"/>
                  <w:color w:val="000000" w:themeColor="text1"/>
                </w:rPr>
                <m:t>A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U</m:t>
              </m:r>
            </m:sub>
            <m:sup>
              <m:r>
                <w:rPr>
                  <w:rFonts w:ascii="Cambria Math" w:hAnsi="Cambria Math"/>
                  <w:color w:val="000000" w:themeColor="text1"/>
                </w:rPr>
                <m:t>2</m:t>
              </m:r>
            </m:sup>
          </m:sSubSup>
          <m:sSubSup>
            <m:sSubSup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SupPr>
            <m:e>
              <m:r>
                <w:rPr>
                  <w:rFonts w:ascii="Cambria Math" w:hAnsi="Cambria Math"/>
                  <w:color w:val="000000" w:themeColor="text1"/>
                </w:rPr>
                <m:t>u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B</m:t>
              </m:r>
            </m:sub>
            <m:sup>
              <m:r>
                <w:rPr>
                  <w:rFonts w:ascii="Cambria Math" w:hAnsi="Cambria Math"/>
                  <w:color w:val="000000" w:themeColor="text1"/>
                </w:rPr>
                <m:t>2</m:t>
              </m:r>
            </m:sup>
          </m:sSubSup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</w:rPr>
                <m:t>U</m:t>
              </m:r>
            </m:e>
          </m:d>
          <m:r>
            <w:rPr>
              <w:rFonts w:ascii="Cambria Math" w:hAnsi="Cambria Math"/>
              <w:color w:val="000000" w:themeColor="text1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SupPr>
            <m:e>
              <m:r>
                <w:rPr>
                  <w:rFonts w:ascii="Cambria Math" w:hAnsi="Cambria Math"/>
                  <w:color w:val="000000" w:themeColor="text1"/>
                </w:rPr>
                <m:t>A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R</m:t>
              </m:r>
            </m:sub>
            <m:sup>
              <m:r>
                <w:rPr>
                  <w:rFonts w:ascii="Cambria Math" w:hAnsi="Cambria Math"/>
                  <w:color w:val="000000" w:themeColor="text1"/>
                </w:rPr>
                <m:t>2</m:t>
              </m:r>
            </m:sup>
          </m:sSubSup>
          <m:sSubSup>
            <m:sSubSup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SupPr>
            <m:e>
              <m:r>
                <w:rPr>
                  <w:rFonts w:ascii="Cambria Math" w:hAnsi="Cambria Math"/>
                  <w:color w:val="000000" w:themeColor="text1"/>
                </w:rPr>
                <m:t>u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B</m:t>
              </m:r>
            </m:sub>
            <m:sup>
              <m:r>
                <w:rPr>
                  <w:rFonts w:ascii="Cambria Math" w:hAnsi="Cambria Math"/>
                  <w:color w:val="000000" w:themeColor="text1"/>
                </w:rPr>
                <m:t>2</m:t>
              </m:r>
            </m:sup>
          </m:sSubSup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</w:rPr>
                <m:t>R</m:t>
              </m:r>
            </m:e>
          </m:d>
          <m:r>
            <w:rPr>
              <w:rFonts w:ascii="Cambria Math" w:hAnsi="Cambria Math"/>
              <w:color w:val="000000" w:themeColor="text1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</w:rPr>
                <m:t>1,0006</m:t>
              </m:r>
            </m:e>
            <m:sup>
              <m:r>
                <w:rPr>
                  <w:rFonts w:ascii="Cambria Math" w:hAnsi="Cambria Math"/>
                  <w:color w:val="000000" w:themeColor="text1"/>
                </w:rPr>
                <m:t>2</m:t>
              </m:r>
            </m:sup>
          </m:sSup>
          <m:r>
            <w:rPr>
              <w:rFonts w:ascii="Cambria Math" w:eastAsiaTheme="minorEastAsia" w:hAnsi="Cambria Math"/>
              <w:color w:val="000000" w:themeColor="text1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</w:rPr>
                <m:t>0,00718</m:t>
              </m:r>
            </m:e>
            <m:sup>
              <m:r>
                <w:rPr>
                  <w:rFonts w:ascii="Cambria Math" w:hAnsi="Cambria Math"/>
                  <w:color w:val="000000" w:themeColor="text1"/>
                </w:rPr>
                <m:t>2</m:t>
              </m:r>
            </m:sup>
          </m:sSup>
          <m:r>
            <w:rPr>
              <w:rFonts w:ascii="Cambria Math" w:hAnsi="Cambria Math"/>
              <w:color w:val="000000" w:themeColor="text1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</w:rPr>
                <m:t>1,0006</m:t>
              </m:r>
            </m:e>
            <m:sup>
              <m:r>
                <w:rPr>
                  <w:rFonts w:ascii="Cambria Math" w:hAnsi="Cambria Math"/>
                  <w:color w:val="000000" w:themeColor="text1"/>
                </w:rPr>
                <m:t>2</m:t>
              </m:r>
            </m:sup>
          </m:sSup>
          <m:r>
            <w:rPr>
              <w:rFonts w:ascii="Cambria Math" w:eastAsiaTheme="minorEastAsia" w:hAnsi="Cambria Math"/>
              <w:color w:val="000000" w:themeColor="text1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</w:rPr>
                <m:t>0,00664</m:t>
              </m:r>
            </m:e>
            <m:sup>
              <m:r>
                <w:rPr>
                  <w:rFonts w:ascii="Cambria Math" w:hAnsi="Cambria Math"/>
                  <w:color w:val="000000" w:themeColor="text1"/>
                </w:rPr>
                <m:t>2</m:t>
              </m:r>
            </m:sup>
          </m:sSup>
          <m:r>
            <w:rPr>
              <w:rFonts w:ascii="Cambria Math" w:hAnsi="Cambria Math"/>
              <w:color w:val="000000" w:themeColor="text1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-100,57</m:t>
                  </m:r>
                </m:e>
              </m:d>
            </m:e>
            <m:sup>
              <m:r>
                <w:rPr>
                  <w:rFonts w:ascii="Cambria Math" w:hAnsi="Cambria Math"/>
                  <w:color w:val="000000" w:themeColor="text1"/>
                </w:rPr>
                <m:t>2</m:t>
              </m:r>
            </m:sup>
          </m:sSup>
          <m:r>
            <w:rPr>
              <w:rFonts w:ascii="Cambria Math" w:eastAsiaTheme="minorEastAsia" w:hAnsi="Cambria Math"/>
              <w:color w:val="000000" w:themeColor="text1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</w:rPr>
                <m:t>0,00015</m:t>
              </m:r>
            </m:e>
            <m:sup>
              <m:r>
                <w:rPr>
                  <w:rFonts w:ascii="Cambria Math" w:hAnsi="Cambria Math"/>
                  <w:color w:val="000000" w:themeColor="text1"/>
                </w:rPr>
                <m:t>2</m:t>
              </m:r>
            </m:sup>
          </m:sSup>
          <m:r>
            <w:rPr>
              <w:rFonts w:ascii="Cambria Math" w:hAnsi="Cambria Math"/>
              <w:color w:val="000000" w:themeColor="text1"/>
            </w:rPr>
            <m:t xml:space="preserve">=0,000323345 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pPr>
            <m:e>
              <m:r>
                <m:rPr>
                  <m:nor/>
                </m:rPr>
                <w:rPr>
                  <w:rFonts w:ascii="Cambria Math" w:hAnsi="Cambria Math"/>
                  <w:color w:val="000000" w:themeColor="text1"/>
                </w:rPr>
                <m:t>mA</m:t>
              </m:r>
            </m:e>
            <m:sup>
              <m:r>
                <w:rPr>
                  <w:rFonts w:ascii="Cambria Math" w:hAnsi="Cambria Math"/>
                  <w:color w:val="000000" w:themeColor="text1"/>
                </w:rPr>
                <m:t>2</m:t>
              </m:r>
            </m:sup>
          </m:sSup>
        </m:oMath>
      </m:oMathPara>
    </w:p>
    <w:p w:rsidR="005F6D53" w:rsidRDefault="005F6D53" w:rsidP="005F6D53">
      <w:pPr>
        <w:rPr>
          <w:rFonts w:eastAsiaTheme="minorEastAsia"/>
          <w:b/>
          <w:iCs/>
          <w:color w:val="000000" w:themeColor="text1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u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c</m:t>
              </m:r>
            </m:sub>
          </m:sSub>
          <m:r>
            <w:rPr>
              <w:rFonts w:ascii="Cambria Math" w:hAnsi="Cambria Math"/>
              <w:color w:val="000000" w:themeColor="text1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c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p>
              </m:sSubSup>
            </m:e>
          </m:rad>
          <m:r>
            <w:rPr>
              <w:rFonts w:ascii="Cambria Math" w:hAnsi="Cambria Math"/>
              <w:color w:val="000000" w:themeColor="text1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radPr>
            <m:deg/>
            <m:e>
              <m:r>
                <w:rPr>
                  <w:rFonts w:ascii="Cambria Math" w:hAnsi="Cambria Math"/>
                  <w:color w:val="000000" w:themeColor="text1"/>
                </w:rPr>
                <m:t>0,000323345</m:t>
              </m:r>
            </m:e>
          </m:rad>
          <m:r>
            <w:rPr>
              <w:rFonts w:ascii="Cambria Math" w:hAnsi="Cambria Math"/>
              <w:color w:val="000000" w:themeColor="text1"/>
            </w:rPr>
            <m:t xml:space="preserve">=0,01798 </m:t>
          </m:r>
          <m:r>
            <m:rPr>
              <m:nor/>
            </m:rPr>
            <w:rPr>
              <w:rFonts w:ascii="Cambria Math" w:hAnsi="Cambria Math"/>
              <w:color w:val="000000" w:themeColor="text1"/>
            </w:rPr>
            <m:t>mA</m:t>
          </m:r>
        </m:oMath>
      </m:oMathPara>
    </w:p>
    <w:p w:rsidR="005F6D53" w:rsidRPr="00EA1D11" w:rsidRDefault="005F6D53" w:rsidP="005F6D53">
      <w:pPr>
        <w:rPr>
          <w:rFonts w:eastAsiaTheme="minorEastAsia"/>
          <w:b/>
          <w:iCs/>
          <w:color w:val="000000" w:themeColor="text1"/>
        </w:rPr>
      </w:pPr>
      <w:r>
        <w:rPr>
          <w:rFonts w:eastAsiaTheme="minorEastAsia"/>
          <w:b/>
          <w:iCs/>
          <w:color w:val="000000" w:themeColor="text1"/>
        </w:rPr>
        <w:t>Rozšírená štandardná neistota pre pravdepodobnosť 95 %:</w:t>
      </w:r>
    </w:p>
    <w:p w:rsidR="005F6D53" w:rsidRPr="00EA1D11" w:rsidRDefault="005F6D53" w:rsidP="005F6D53">
      <w:pPr>
        <w:rPr>
          <w:rFonts w:eastAsiaTheme="minorEastAsia"/>
          <w:b/>
          <w:iCs/>
          <w:color w:val="000000" w:themeColor="text1"/>
        </w:rPr>
      </w:pPr>
      <m:oMathPara>
        <m:oMath>
          <m:r>
            <w:rPr>
              <w:rFonts w:ascii="Cambria Math" w:hAnsi="Cambria Math"/>
              <w:color w:val="000000" w:themeColor="text1"/>
            </w:rPr>
            <m:t>U=</m:t>
          </m:r>
          <m:r>
            <w:rPr>
              <w:rFonts w:ascii="Cambria Math" w:eastAsia="Times New Roman" w:hAnsi="Cambria Math" w:cs="Times New Roman"/>
              <w:color w:val="000000"/>
              <w:lang w:eastAsia="sk-SK"/>
            </w:rPr>
            <m:t>k</m:t>
          </m:r>
          <m:r>
            <w:rPr>
              <w:rFonts w:ascii="Cambria Math" w:eastAsiaTheme="minorEastAsia" w:hAnsi="Cambria Math"/>
              <w:color w:val="000000" w:themeColor="text1"/>
            </w:rPr>
            <m:t>∙</m:t>
          </m:r>
          <m:sSub>
            <m:sSubPr>
              <m:ctrlPr>
                <w:rPr>
                  <w:rFonts w:ascii="Cambria Math" w:hAnsi="Cambria Math"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C</m:t>
              </m:r>
            </m:sub>
          </m:sSub>
          <m:r>
            <w:rPr>
              <w:rFonts w:ascii="Cambria Math" w:hAnsi="Cambria Math"/>
              <w:color w:val="000000" w:themeColor="text1"/>
            </w:rPr>
            <m:t>=1,96</m:t>
          </m:r>
          <m:r>
            <w:rPr>
              <w:rFonts w:ascii="Cambria Math" w:eastAsiaTheme="minorEastAsia" w:hAnsi="Cambria Math"/>
              <w:color w:val="000000" w:themeColor="text1"/>
            </w:rPr>
            <m:t>∙0,01798≈</m:t>
          </m:r>
          <m:r>
            <w:rPr>
              <w:rFonts w:ascii="Cambria Math" w:eastAsiaTheme="minorEastAsia" w:hAnsi="Cambria Math"/>
            </w:rPr>
            <m:t xml:space="preserve">0,036 </m:t>
          </m:r>
          <m:r>
            <m:rPr>
              <m:nor/>
            </m:rPr>
            <w:rPr>
              <w:rFonts w:ascii="Cambria Math" w:eastAsiaTheme="minorEastAsia" w:hAnsi="Cambria Math"/>
            </w:rPr>
            <m:t>mA</m:t>
          </m:r>
        </m:oMath>
      </m:oMathPara>
    </w:p>
    <w:p w:rsidR="005F6D53" w:rsidRDefault="005F6D53" w:rsidP="005F6D53">
      <w:pPr>
        <w:rPr>
          <w:rFonts w:eastAsiaTheme="minorEastAsia"/>
          <w:b/>
          <w:iCs/>
          <w:color w:val="000000" w:themeColor="text1"/>
        </w:rPr>
      </w:pPr>
    </w:p>
    <w:p w:rsidR="005F6D53" w:rsidRDefault="005F6D53" w:rsidP="005F6D53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Výsledok:</w:t>
      </w:r>
    </w:p>
    <w:p w:rsidR="005F6D53" w:rsidRDefault="005F6D53" w:rsidP="005F6D53">
      <w:pPr>
        <w:rPr>
          <w:rFonts w:eastAsiaTheme="minorEastAsia"/>
          <w:color w:val="000000" w:themeColor="text1"/>
        </w:rPr>
      </w:pPr>
    </w:p>
    <w:p w:rsidR="005F6D53" w:rsidRPr="00FA1996" w:rsidRDefault="005F6D53" w:rsidP="005F6D53">
      <w:pPr>
        <w:rPr>
          <w:rFonts w:eastAsiaTheme="minorEastAsia"/>
          <w:color w:val="000000" w:themeColor="text1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100,506±</m:t>
              </m:r>
              <m:r>
                <w:rPr>
                  <w:rFonts w:ascii="Cambria Math" w:eastAsiaTheme="minorEastAsia" w:hAnsi="Cambria Math"/>
                  <w:color w:val="000000" w:themeColor="text1"/>
                </w:rPr>
                <m:t>0,036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 xml:space="preserve"> mA</m:t>
          </m:r>
        </m:oMath>
      </m:oMathPara>
    </w:p>
    <w:p w:rsidR="005F6D53" w:rsidRDefault="005F6D53" w:rsidP="005F6D53">
      <w:pPr>
        <w:rPr>
          <w:rFonts w:eastAsiaTheme="minorEastAsia"/>
          <w:color w:val="000000" w:themeColor="text1"/>
        </w:rPr>
      </w:pPr>
      <m:oMathPara>
        <m:oMath>
          <m:r>
            <w:rPr>
              <w:rFonts w:ascii="Cambria Math" w:eastAsiaTheme="minorEastAsia" w:hAnsi="Cambria Math"/>
            </w:rPr>
            <m:t>100,506(</m:t>
          </m:r>
          <m:r>
            <w:rPr>
              <w:rFonts w:ascii="Cambria Math" w:eastAsiaTheme="minorEastAsia" w:hAnsi="Cambria Math"/>
              <w:color w:val="000000" w:themeColor="text1"/>
            </w:rPr>
            <m:t>36)</m:t>
          </m:r>
          <m:r>
            <m:rPr>
              <m:sty m:val="p"/>
            </m:rPr>
            <w:rPr>
              <w:rFonts w:ascii="Cambria Math" w:eastAsiaTheme="minorEastAsia" w:hAnsi="Cambria Math"/>
            </w:rPr>
            <m:t xml:space="preserve"> mA</m:t>
          </m:r>
        </m:oMath>
      </m:oMathPara>
    </w:p>
    <w:p w:rsidR="005F6D53" w:rsidRPr="00D12CCF" w:rsidRDefault="005F6D53" w:rsidP="005F6D53">
      <w:pPr>
        <w:rPr>
          <w:rFonts w:eastAsiaTheme="minorEastAsia"/>
          <w:color w:val="000000" w:themeColor="text1"/>
        </w:rPr>
      </w:pPr>
    </w:p>
    <w:p w:rsidR="005F6D53" w:rsidRDefault="005F6D53" w:rsidP="005F6D53">
      <w:pPr>
        <w:jc w:val="both"/>
      </w:pPr>
      <w:r w:rsidRPr="0007072D">
        <w:t xml:space="preserve">Rozšírená neistota merania je vyjadrená ako štandardná neistota merania vynásobená koeficientom rozšírenia </w:t>
      </w:r>
      <w:proofErr w:type="spellStart"/>
      <w:r w:rsidRPr="0007072D">
        <w:rPr>
          <w:i/>
        </w:rPr>
        <w:t>k</w:t>
      </w:r>
      <w:r w:rsidRPr="0007072D">
        <w:rPr>
          <w:i/>
          <w:vertAlign w:val="subscript"/>
        </w:rPr>
        <w:t>p</w:t>
      </w:r>
      <w:proofErr w:type="spellEnd"/>
      <w:r w:rsidRPr="0007072D">
        <w:t xml:space="preserve"> = 1,96, ktorá pri normálnom rozdelení zodpovedá </w:t>
      </w:r>
      <w:proofErr w:type="spellStart"/>
      <w:r w:rsidRPr="0007072D">
        <w:t>konfidenčnej</w:t>
      </w:r>
      <w:proofErr w:type="spellEnd"/>
      <w:r w:rsidRPr="0007072D">
        <w:t xml:space="preserve"> pravdepodobnosti približne </w:t>
      </w:r>
      <w:r>
        <w:t xml:space="preserve">95 </w:t>
      </w:r>
      <w:r w:rsidRPr="0007072D">
        <w:t>%. Štandardná neistota merania bola stanovená v súlade s GUM.</w:t>
      </w:r>
    </w:p>
    <w:p w:rsidR="000801A3" w:rsidRDefault="000801A3">
      <w:bookmarkStart w:id="2" w:name="_GoBack"/>
      <w:bookmarkEnd w:id="2"/>
    </w:p>
    <w:sectPr w:rsidR="00080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53"/>
    <w:rsid w:val="000801A3"/>
    <w:rsid w:val="005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19FED-97B0-4360-BA2D-5FA8E03D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  <w:rsid w:val="005F6D53"/>
    <w:pPr>
      <w:spacing w:after="200" w:line="276" w:lineRule="auto"/>
    </w:p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F6D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5F6D5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Svetlmrieka">
    <w:name w:val="Light Grid"/>
    <w:basedOn w:val="Normlnatabuka"/>
    <w:uiPriority w:val="62"/>
    <w:rsid w:val="005F6D5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Miskova</dc:creator>
  <cp:keywords/>
  <dc:description/>
  <cp:lastModifiedBy>Jana Miskova</cp:lastModifiedBy>
  <cp:revision>1</cp:revision>
  <dcterms:created xsi:type="dcterms:W3CDTF">2016-05-29T20:22:00Z</dcterms:created>
  <dcterms:modified xsi:type="dcterms:W3CDTF">2016-05-29T20:22:00Z</dcterms:modified>
</cp:coreProperties>
</file>